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929D" w14:textId="05328B3F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ЗАКЛЮЧЕНИЕ № </w:t>
      </w:r>
      <w:r w:rsidR="00485271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3</w:t>
      </w:r>
    </w:p>
    <w:p w14:paraId="6F916973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должностного лица администрации </w:t>
      </w:r>
    </w:p>
    <w:p w14:paraId="38874781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Николенского сельского поселения Гулькевичского района </w:t>
      </w:r>
    </w:p>
    <w:p w14:paraId="38CEFAE7" w14:textId="77777777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по проекту нормативного правового акта</w:t>
      </w:r>
    </w:p>
    <w:p w14:paraId="777C3DFD" w14:textId="77777777" w:rsidR="00EB0542" w:rsidRPr="00AF7E14" w:rsidRDefault="00EB0542" w:rsidP="00EB054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74631D73" w14:textId="0DA4F798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 w:rsidR="00A0104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</w:t>
      </w:r>
      <w:r w:rsidR="0048527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7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»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48527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апреля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202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6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с. Николенское</w:t>
      </w:r>
    </w:p>
    <w:p w14:paraId="196DBF70" w14:textId="77777777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2255EC81" w14:textId="77777777" w:rsidR="00EB0542" w:rsidRPr="00AF7E14" w:rsidRDefault="00EB0542" w:rsidP="00EB0542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В соответствии с Федеральным </w:t>
      </w:r>
      <w:r w:rsidRPr="00AF7E1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законом от 17 июля 2009 года № 172-ФЗ «Об антикоррупционной экспертизе нормативных правовых актов и проектов нормативных правовых актов», Законом Краснодарского края от 23 июля 2009 года № 1789-КЗ «О противодействии коррупции в Краснодарском крае», постановлением администрации Николенского сельского поселения Гулькевичского района от 16 мая 2013 г. № 49 «Об утверждении порядка проведения антикоррупционной экспертизы муниципальных правовых актов и проектов муниципальных правовых актов администрации Николенского сельского поселения Гулькевичского района» (в редакции от 18 февраля 2016 г. № 26),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постановления администрации Николенского сельского поселения Гулькевичского района: </w:t>
      </w:r>
    </w:p>
    <w:p w14:paraId="555EC8E9" w14:textId="2CA8E583" w:rsidR="00EB0542" w:rsidRPr="0012613F" w:rsidRDefault="00485271" w:rsidP="00485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485271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 внесении изменений в постановление администрации Николенского сельского поселения Гулькевичского района от 19.02.2020 г. № 16 «Об утверждении Порядка деятельности</w:t>
      </w:r>
      <w:r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Pr="00485271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общественных кладбищ на территории</w:t>
      </w:r>
      <w:r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Pr="00485271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Николенского сельского поселения</w:t>
      </w:r>
      <w:r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Pr="00485271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Гулькевичского района»</w:t>
      </w:r>
      <w:r w:rsidR="00EB0542" w:rsidRPr="001261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304E6764" w14:textId="144BC50F" w:rsidR="00EB0542" w:rsidRPr="0012613F" w:rsidRDefault="00BA0068" w:rsidP="00EB0542">
      <w:pPr>
        <w:widowControl w:val="0"/>
        <w:suppressAutoHyphens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 апреля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="00EB0542"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проект постановления размещен на официальном сайте Николенского сельского поселения Гулькевичского района в сети «Интернет».</w:t>
      </w:r>
    </w:p>
    <w:p w14:paraId="4AE12B83" w14:textId="088D64E7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период с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20 апреля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по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27 апреля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3B4F25A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Рассмотрев представленный проект и проведя антикоррупционную экспертизу проекта постановления,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6664EC3B" w14:textId="25A0EDBD" w:rsidR="00EB0542" w:rsidRDefault="00EB0542" w:rsidP="00BA00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проекте постановления администрации Николенского сельского поселения Гулькевичского района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 внесении изменений в постановление администрации Николенского сельского поселения Гулькевичского района от 19.02.2020 г. № 16 «Об утверждении Порядка деятельности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общественных кладбищ на территории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Николенского сельского поселения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 xml:space="preserve"> </w:t>
      </w:r>
      <w:r w:rsidR="00BA0068" w:rsidRPr="00BA006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Гулькевичского района»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коррупциогенные факторы отсутствуют.</w:t>
      </w:r>
    </w:p>
    <w:p w14:paraId="2ABFAE2A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Проект нормативного правового акта может быть рекомендован для официального принятия.</w:t>
      </w:r>
    </w:p>
    <w:p w14:paraId="168955D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AF68CF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549428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Главный специалист администрации</w:t>
      </w:r>
    </w:p>
    <w:p w14:paraId="70C49CE4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Николенского сельского поселения</w:t>
      </w:r>
    </w:p>
    <w:p w14:paraId="234C321C" w14:textId="22C0FED5" w:rsidR="00D6754E" w:rsidRDefault="00EB0542"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Гулькевичского района       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Е.П. Кубрина</w:t>
      </w:r>
    </w:p>
    <w:sectPr w:rsidR="00D6754E" w:rsidSect="00405FE7">
      <w:headerReference w:type="default" r:id="rId6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01A49" w14:textId="77777777" w:rsidR="00CB35E0" w:rsidRDefault="00CB35E0">
      <w:pPr>
        <w:spacing w:after="0" w:line="240" w:lineRule="auto"/>
      </w:pPr>
      <w:r>
        <w:separator/>
      </w:r>
    </w:p>
  </w:endnote>
  <w:endnote w:type="continuationSeparator" w:id="0">
    <w:p w14:paraId="5DC6A634" w14:textId="77777777" w:rsidR="00CB35E0" w:rsidRDefault="00CB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4F72A" w14:textId="77777777" w:rsidR="00CB35E0" w:rsidRDefault="00CB35E0">
      <w:pPr>
        <w:spacing w:after="0" w:line="240" w:lineRule="auto"/>
      </w:pPr>
      <w:r>
        <w:separator/>
      </w:r>
    </w:p>
  </w:footnote>
  <w:footnote w:type="continuationSeparator" w:id="0">
    <w:p w14:paraId="625D9FD4" w14:textId="77777777" w:rsidR="00CB35E0" w:rsidRDefault="00CB3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017617"/>
      <w:docPartObj>
        <w:docPartGallery w:val="Page Numbers (Top of Page)"/>
        <w:docPartUnique/>
      </w:docPartObj>
    </w:sdtPr>
    <w:sdtEndPr/>
    <w:sdtContent>
      <w:p w14:paraId="119492C0" w14:textId="77777777" w:rsidR="0012613F" w:rsidRDefault="00EB0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E7EBC" w14:textId="77777777" w:rsidR="0012613F" w:rsidRDefault="00CB35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42"/>
    <w:rsid w:val="000B22AC"/>
    <w:rsid w:val="001A3D8D"/>
    <w:rsid w:val="00405FE7"/>
    <w:rsid w:val="00485271"/>
    <w:rsid w:val="00585AB4"/>
    <w:rsid w:val="00957F0F"/>
    <w:rsid w:val="00A0104B"/>
    <w:rsid w:val="00B11C20"/>
    <w:rsid w:val="00B95E03"/>
    <w:rsid w:val="00BA0068"/>
    <w:rsid w:val="00BB74C3"/>
    <w:rsid w:val="00C57CF1"/>
    <w:rsid w:val="00CB35E0"/>
    <w:rsid w:val="00CE5CD9"/>
    <w:rsid w:val="00D6754E"/>
    <w:rsid w:val="00EB0542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57C9"/>
  <w15:chartTrackingRefBased/>
  <w15:docId w15:val="{01DAF9B0-B705-4B7A-A6CD-1E7971D0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5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2026-10-28T10:39:00Z</cp:lastPrinted>
  <dcterms:created xsi:type="dcterms:W3CDTF">2026-10-28T10:40:00Z</dcterms:created>
  <dcterms:modified xsi:type="dcterms:W3CDTF">2026-10-28T10:40:00Z</dcterms:modified>
</cp:coreProperties>
</file>