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B771" w14:textId="14005451" w:rsidR="007F1712" w:rsidRDefault="007F1712" w:rsidP="007F1712">
      <w:pPr>
        <w:ind w:left="921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3D84CD78" w14:textId="36DB5280" w:rsidR="009A06BD" w:rsidRDefault="007F1712" w:rsidP="007F1712">
      <w:pPr>
        <w:ind w:left="921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17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Порядку формирования перечня налоговых расходов Николенского сельского поселения Гулькевичского района</w:t>
      </w:r>
    </w:p>
    <w:p w14:paraId="20FE6509" w14:textId="77777777" w:rsidR="007F1712" w:rsidRDefault="007F1712" w:rsidP="007F1712">
      <w:pPr>
        <w:ind w:left="921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90E769" w14:textId="77777777" w:rsidR="007F1712" w:rsidRPr="007F1712" w:rsidRDefault="007F1712" w:rsidP="007F17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17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</w:t>
      </w:r>
    </w:p>
    <w:p w14:paraId="790A92BD" w14:textId="77777777" w:rsidR="007F1712" w:rsidRPr="007F1712" w:rsidRDefault="007F1712" w:rsidP="007F17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17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налоговых расходов</w:t>
      </w:r>
    </w:p>
    <w:p w14:paraId="25AC5692" w14:textId="77777777" w:rsidR="007F1712" w:rsidRDefault="007F1712" w:rsidP="007F17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F17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Николенского сельского поселения Гулькевичского района на очередной финансовый год и плановый период</w:t>
      </w:r>
    </w:p>
    <w:p w14:paraId="77FEC3D8" w14:textId="77777777" w:rsidR="007F1712" w:rsidRPr="007F1712" w:rsidRDefault="007F1712" w:rsidP="007F171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14737" w:type="dxa"/>
        <w:tblLook w:val="04A0" w:firstRow="1" w:lastRow="0" w:firstColumn="1" w:lastColumn="0" w:noHBand="0" w:noVBand="1"/>
      </w:tblPr>
      <w:tblGrid>
        <w:gridCol w:w="561"/>
        <w:gridCol w:w="2124"/>
        <w:gridCol w:w="1904"/>
        <w:gridCol w:w="3654"/>
        <w:gridCol w:w="2538"/>
        <w:gridCol w:w="2259"/>
        <w:gridCol w:w="1697"/>
      </w:tblGrid>
      <w:tr w:rsidR="007F1712" w14:paraId="754A1F2A" w14:textId="77777777" w:rsidTr="007F171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82DA" w14:textId="3E4C8242" w:rsidR="007F1712" w:rsidRPr="007F1712" w:rsidRDefault="007F1712" w:rsidP="007F1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CE05" w14:textId="182DF75E" w:rsidR="007F1712" w:rsidRPr="007F1712" w:rsidRDefault="007F1712" w:rsidP="007F1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>Наименование налогов, по которым предусматриваются льготы, освобождения и иные преференции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7414" w14:textId="36779F60" w:rsidR="007F1712" w:rsidRPr="007F1712" w:rsidRDefault="007F1712" w:rsidP="007F1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EA13" w14:textId="2629F1A1" w:rsidR="007F1712" w:rsidRPr="007F1712" w:rsidRDefault="007F1712" w:rsidP="007F1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A755" w14:textId="32277977" w:rsidR="007F1712" w:rsidRPr="007F1712" w:rsidRDefault="007F1712" w:rsidP="007F1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муниципальных программ </w:t>
            </w: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>Николенского сельского поселения Гулькевичского района</w:t>
            </w:r>
            <w:r w:rsidRPr="007F17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нормативных правовых актов, определяющих</w:t>
            </w: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7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цели социально-экономического развития сельского поселения, не относящихся к муниципальным программам, в целях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25D7" w14:textId="2F6BAB1D" w:rsidR="007F1712" w:rsidRPr="007F1712" w:rsidRDefault="007F1712" w:rsidP="007F1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целей социально-экономической политики сельского поселения, не относящихся к муниципальным программам,</w:t>
            </w: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7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целях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B1A0" w14:textId="50904C0E" w:rsidR="007F1712" w:rsidRPr="007F1712" w:rsidRDefault="007F1712" w:rsidP="007F17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куратора налогового расхода</w:t>
            </w:r>
          </w:p>
        </w:tc>
      </w:tr>
      <w:tr w:rsidR="005421ED" w14:paraId="4D192D21" w14:textId="77777777" w:rsidTr="004853C0">
        <w:tc>
          <w:tcPr>
            <w:tcW w:w="561" w:type="dxa"/>
          </w:tcPr>
          <w:p w14:paraId="379A7882" w14:textId="362272C6" w:rsidR="005421ED" w:rsidRPr="007F1712" w:rsidRDefault="005421ED" w:rsidP="005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DC95" w14:textId="69500A9F" w:rsidR="005421ED" w:rsidRPr="007F1712" w:rsidRDefault="005421ED" w:rsidP="005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6F85" w14:textId="77777777" w:rsidR="005421ED" w:rsidRPr="007F1712" w:rsidRDefault="005421ED" w:rsidP="005421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>Пункт 4 решения 3 сессии 5 созыва № 16 от 08.11.2024 г.</w:t>
            </w:r>
          </w:p>
          <w:p w14:paraId="7AD4134C" w14:textId="2B272187" w:rsidR="005421ED" w:rsidRPr="007F1712" w:rsidRDefault="005421ED" w:rsidP="005421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712">
              <w:rPr>
                <w:rFonts w:ascii="Times New Roman" w:hAnsi="Times New Roman" w:cs="Times New Roman"/>
                <w:sz w:val="20"/>
                <w:szCs w:val="20"/>
              </w:rPr>
              <w:t>«О земельном налоге»</w:t>
            </w:r>
          </w:p>
        </w:tc>
        <w:tc>
          <w:tcPr>
            <w:tcW w:w="3654" w:type="dxa"/>
          </w:tcPr>
          <w:p w14:paraId="02384AFB" w14:textId="262D3058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) органы местного самоуправления – в отношении земель, используемых ими для непосредственного выполнения возложенных на них функций, полномочий и осуществления уставной деятельности;</w:t>
            </w:r>
          </w:p>
          <w:p w14:paraId="44A142EB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 xml:space="preserve">2) учреждения культуры, образования, здравоохранения, муниципальные учреждения социального </w:t>
            </w:r>
            <w:r w:rsidRPr="005421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обслуживания, финансируемые за счет средств бюджета муниципального образования Гулькевичский район и из бюджета Николенского сельского поселения Гулькевичского района;</w:t>
            </w:r>
          </w:p>
          <w:p w14:paraId="79911300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3) ветеранов и инвалидов Великой Отечественной войны, вдов участников Великой Отечественной войны, в отношении земельных участков, предназначенных для размещения домов индивидуальной жилой застройки;</w:t>
            </w:r>
          </w:p>
          <w:p w14:paraId="4D92F1D7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4) физические лица, являющиеся тружениками тыла, достигшие возраста 90 лет в отношении земельного участка, предназначенного для размещения домов индивидуальной жилой застройки находящегося в собственности налогоплательщика и земельного участка, предназначенного для ведения личного подсобного хозяйства, находящегося в собственности налогоплательщика, на 100 процентов от исчисленной суммы;</w:t>
            </w:r>
          </w:p>
          <w:p w14:paraId="1954B547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5) граждан, имеющих удостоверение «Ветеран боевых действий», в отношении земельных участков, предназначенных для размещения домов индивидуальной жилой застройки;</w:t>
            </w:r>
          </w:p>
          <w:p w14:paraId="61BB150C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6) физических лиц, являющимися инвалидами I и II группы, инвалидами с детства, детей инвалидов, в отношении земельных участков, предназначенных для размещения домов индивидуальной жилой застройки;</w:t>
            </w:r>
          </w:p>
          <w:p w14:paraId="6123464C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 xml:space="preserve">7) физических лиц, являющихся членами многодетных семей в отношении одного земельного участка, предназначенного для размещения домов индивидуальной жилой застройки, находящегося в собственности налогоплательщика или в отношении одного земельного </w:t>
            </w:r>
            <w:r w:rsidRPr="005421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участка, предназначенного для ведения личного подсобного хозяйства, находящегося в собственности налогоплательщика, по выбору налогоплательщика, на 50 процентов от исчисленной суммы;</w:t>
            </w:r>
          </w:p>
          <w:p w14:paraId="214CC2C1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8) участников ликвидации последствий на Чернобыльской АС, вдовам участников ликвидации последствий на Чернобыльской АС, членам семей военнослужащих, потерявших кормильца, признаваемых таковыми в соответствии с Федеральным законом от 27 мая 1998 года № 76-ФЗ «О статусе военнослужащих»;</w:t>
            </w:r>
          </w:p>
          <w:p w14:paraId="18D8243B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9) граждане Российской Федерации, призванные в соответствии с Указом Президента Российской Федерации от 21 сентября 2022 г. № 647 "Об объявлении частичной мобилизации в Российской Федерации" на военную службу по мобилизации в Вооруженные Силы Российской Федерации (далее-мобилизованные лица) и члены их семей;</w:t>
            </w:r>
          </w:p>
          <w:p w14:paraId="36F2B52A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10) граждане Российской Федерации, поступившие (пребывающие) в добровольческие формирования, содействующие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территории Российской Федерации (далее-лица, являющиеся участниками добровольческих формирований) и члены их семей;</w:t>
            </w:r>
          </w:p>
          <w:p w14:paraId="34F53C47" w14:textId="181CDBE9" w:rsidR="005421ED" w:rsidRPr="007F1712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 xml:space="preserve">11) члены семей умерших граждан Российской Федерации, имеющих </w:t>
            </w:r>
            <w:r w:rsidRPr="005421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статус мобилизованных лиц; участников добровольческих формирований.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866" w14:textId="3645F8E9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DE95" w14:textId="77777777" w:rsidR="005421ED" w:rsidRPr="005421ED" w:rsidRDefault="005421ED" w:rsidP="005421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Сокращение расходов учреждения   </w:t>
            </w:r>
          </w:p>
          <w:p w14:paraId="527E7B44" w14:textId="77777777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D437" w14:textId="5FE9CF19" w:rsidR="005421ED" w:rsidRPr="005421ED" w:rsidRDefault="005421ED" w:rsidP="0054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D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</w:t>
            </w:r>
          </w:p>
        </w:tc>
      </w:tr>
      <w:tr w:rsidR="00DE6B1B" w14:paraId="3023CEDF" w14:textId="77777777" w:rsidTr="0062224D">
        <w:tc>
          <w:tcPr>
            <w:tcW w:w="561" w:type="dxa"/>
          </w:tcPr>
          <w:p w14:paraId="59E51B16" w14:textId="599DA526" w:rsidR="00DE6B1B" w:rsidRPr="007F1712" w:rsidRDefault="00DE6B1B" w:rsidP="00DE6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124" w:type="dxa"/>
          </w:tcPr>
          <w:p w14:paraId="454CFB80" w14:textId="750E3AB1" w:rsidR="00DE6B1B" w:rsidRPr="007F1712" w:rsidRDefault="00DE6B1B" w:rsidP="00DE6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E6B1B">
              <w:rPr>
                <w:rFonts w:ascii="Times New Roman" w:hAnsi="Times New Roman" w:cs="Times New Roman"/>
                <w:sz w:val="20"/>
                <w:szCs w:val="20"/>
              </w:rPr>
              <w:t>алог на имущество физических лиц</w:t>
            </w:r>
          </w:p>
        </w:tc>
        <w:tc>
          <w:tcPr>
            <w:tcW w:w="1904" w:type="dxa"/>
          </w:tcPr>
          <w:p w14:paraId="46376709" w14:textId="18A1619B" w:rsidR="005166DE" w:rsidRPr="005166DE" w:rsidRDefault="005166DE" w:rsidP="00516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 xml:space="preserve">Пункт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 xml:space="preserve"> решения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 xml:space="preserve"> сессии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 xml:space="preserve"> созыва № 1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14:paraId="3559358B" w14:textId="3A79D363" w:rsidR="00DE6B1B" w:rsidRPr="007F1712" w:rsidRDefault="005166DE" w:rsidP="005166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>«О налоге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имущество физических лиц</w:t>
            </w:r>
            <w:r w:rsidRPr="005166D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654" w:type="dxa"/>
          </w:tcPr>
          <w:p w14:paraId="3A67D962" w14:textId="1D502B50" w:rsidR="00DE6B1B" w:rsidRPr="007F1712" w:rsidRDefault="00B279A6" w:rsidP="00B27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9A6">
              <w:rPr>
                <w:rFonts w:ascii="Times New Roman" w:hAnsi="Times New Roman" w:cs="Times New Roman"/>
                <w:sz w:val="20"/>
                <w:szCs w:val="20"/>
              </w:rPr>
              <w:t>Установить налоговую льготу, право на которую имеют члены многодетных семей, в которых воспитывается трое и более детей в возрасте до 18 лет, а при обучении детей в образовательных организациях по очной форме обучения не более чем до достижения ими возраста 23 лет, в отношении одного жилого дома, одной квартиры или одной комнаты, находящегося в собственности налогоплательщика и не используемого налогоплательщиком в предпринимательской деятельности, в размере      50 % подлежащей уплате налогоплательщиком суммы налога.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4DCF" w14:textId="1B2913F7" w:rsidR="00DE6B1B" w:rsidRPr="00DE6B1B" w:rsidRDefault="00DE6B1B" w:rsidP="00DE6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B1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A255" w14:textId="77777777" w:rsidR="00DE6B1B" w:rsidRPr="00DE6B1B" w:rsidRDefault="00DE6B1B" w:rsidP="00DE6B1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поддержка,</w:t>
            </w:r>
          </w:p>
          <w:p w14:paraId="313341D0" w14:textId="77777777" w:rsidR="00DE6B1B" w:rsidRPr="00DE6B1B" w:rsidRDefault="00DE6B1B" w:rsidP="00DE6B1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налогового обременения</w:t>
            </w:r>
          </w:p>
          <w:p w14:paraId="1670A57A" w14:textId="77777777" w:rsidR="00DE6B1B" w:rsidRPr="00DE6B1B" w:rsidRDefault="00DE6B1B" w:rsidP="00DE6B1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5B4C36E" w14:textId="77777777" w:rsidR="00DE6B1B" w:rsidRPr="00DE6B1B" w:rsidRDefault="00DE6B1B" w:rsidP="00DE6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4CDF" w14:textId="7A88F5C9" w:rsidR="00DE6B1B" w:rsidRPr="00DE6B1B" w:rsidRDefault="00DE6B1B" w:rsidP="00DE6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B1B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</w:t>
            </w:r>
          </w:p>
        </w:tc>
      </w:tr>
    </w:tbl>
    <w:p w14:paraId="1BCF723B" w14:textId="77777777" w:rsidR="007F1712" w:rsidRDefault="007F1712" w:rsidP="007F1712">
      <w:pPr>
        <w:jc w:val="center"/>
      </w:pPr>
    </w:p>
    <w:sectPr w:rsidR="007F1712" w:rsidSect="007F1712">
      <w:pgSz w:w="16837" w:h="11905" w:orient="landscape"/>
      <w:pgMar w:top="1134" w:right="1134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02"/>
    <w:rsid w:val="004C0E50"/>
    <w:rsid w:val="005166DE"/>
    <w:rsid w:val="00525092"/>
    <w:rsid w:val="005421ED"/>
    <w:rsid w:val="007F1712"/>
    <w:rsid w:val="009A06BD"/>
    <w:rsid w:val="00B279A6"/>
    <w:rsid w:val="00B452E2"/>
    <w:rsid w:val="00CA5302"/>
    <w:rsid w:val="00DE6B1B"/>
    <w:rsid w:val="00E17EE7"/>
    <w:rsid w:val="00E73B2C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155C"/>
  <w15:chartTrackingRefBased/>
  <w15:docId w15:val="{9AA922A6-5917-4C75-BA16-C25576ED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3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5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3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5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5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5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3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53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53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53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53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53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53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53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53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5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5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5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5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5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53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53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53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53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53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530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F1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2025-12-23T11:14:00Z</dcterms:created>
  <dcterms:modified xsi:type="dcterms:W3CDTF">2025-12-23T11:35:00Z</dcterms:modified>
</cp:coreProperties>
</file>