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0"/>
        <w:gridCol w:w="3651"/>
      </w:tblGrid>
      <w:tr w:rsidR="005E17E3" w:rsidRPr="008C1DDD" w14:paraId="5E28DA1D" w14:textId="77777777" w:rsidTr="005E17E3">
        <w:trPr>
          <w:trHeight w:val="2135"/>
        </w:trPr>
        <w:tc>
          <w:tcPr>
            <w:tcW w:w="9711" w:type="dxa"/>
            <w:gridSpan w:val="2"/>
          </w:tcPr>
          <w:p w14:paraId="35D985CB" w14:textId="77777777" w:rsidR="005E17E3" w:rsidRPr="008C1DDD" w:rsidRDefault="005E17E3" w:rsidP="008E1778">
            <w:pPr>
              <w:keepNext/>
              <w:jc w:val="center"/>
              <w:outlineLvl w:val="3"/>
              <w:rPr>
                <w:b/>
                <w:bCs/>
                <w:sz w:val="28"/>
              </w:rPr>
            </w:pPr>
            <w:r w:rsidRPr="008C1DDD">
              <w:rPr>
                <w:b/>
                <w:bCs/>
                <w:sz w:val="28"/>
              </w:rPr>
              <w:t>СОВЕТ НИКОЛЕНСКОГО СЕЛЬСКОГО ПОСЕЛЕНИЯ</w:t>
            </w:r>
          </w:p>
          <w:p w14:paraId="74EE9A2E" w14:textId="77777777" w:rsidR="005E17E3" w:rsidRDefault="005E17E3" w:rsidP="008E1778">
            <w:pPr>
              <w:jc w:val="center"/>
              <w:rPr>
                <w:b/>
                <w:bCs/>
                <w:sz w:val="28"/>
                <w:szCs w:val="22"/>
              </w:rPr>
            </w:pPr>
            <w:r w:rsidRPr="008C1DDD">
              <w:rPr>
                <w:b/>
                <w:bCs/>
                <w:sz w:val="28"/>
                <w:szCs w:val="22"/>
              </w:rPr>
              <w:t>ГУЛЬКЕВИЧСКОГО РАЙОНА</w:t>
            </w:r>
          </w:p>
          <w:p w14:paraId="009DC3F6" w14:textId="77777777" w:rsidR="005E17E3" w:rsidRPr="008C1DDD" w:rsidRDefault="005E17E3" w:rsidP="008E1778">
            <w:pPr>
              <w:jc w:val="center"/>
              <w:rPr>
                <w:b/>
                <w:bCs/>
                <w:sz w:val="28"/>
                <w:szCs w:val="22"/>
              </w:rPr>
            </w:pPr>
          </w:p>
          <w:p w14:paraId="3F73618D" w14:textId="77777777" w:rsidR="005E17E3" w:rsidRPr="008C1DDD" w:rsidRDefault="005E17E3" w:rsidP="008E1778">
            <w:pPr>
              <w:jc w:val="center"/>
              <w:rPr>
                <w:b/>
                <w:bCs/>
                <w:sz w:val="28"/>
                <w:szCs w:val="22"/>
              </w:rPr>
            </w:pPr>
            <w:r w:rsidRPr="008C1DDD">
              <w:rPr>
                <w:b/>
                <w:bCs/>
                <w:sz w:val="28"/>
                <w:szCs w:val="22"/>
              </w:rPr>
              <w:t>РЕШЕНИЕ</w:t>
            </w:r>
          </w:p>
          <w:p w14:paraId="48722601" w14:textId="77777777" w:rsidR="005E17E3" w:rsidRPr="008C1DDD" w:rsidRDefault="005E17E3" w:rsidP="008E1778">
            <w:pPr>
              <w:jc w:val="center"/>
              <w:rPr>
                <w:vanish/>
                <w:sz w:val="28"/>
                <w:szCs w:val="28"/>
              </w:rPr>
            </w:pPr>
            <w:r>
              <w:rPr>
                <w:b/>
                <w:bCs/>
                <w:sz w:val="28"/>
                <w:szCs w:val="22"/>
              </w:rPr>
              <w:t>10</w:t>
            </w:r>
            <w:r w:rsidRPr="008C1DDD">
              <w:rPr>
                <w:b/>
                <w:bCs/>
                <w:sz w:val="28"/>
                <w:szCs w:val="22"/>
              </w:rPr>
              <w:t xml:space="preserve"> СЕССИИ </w:t>
            </w:r>
            <w:r w:rsidRPr="008C1DDD">
              <w:rPr>
                <w:b/>
                <w:bCs/>
                <w:sz w:val="28"/>
                <w:szCs w:val="22"/>
                <w:lang w:val="en-US"/>
              </w:rPr>
              <w:t>V</w:t>
            </w:r>
            <w:r w:rsidRPr="008C1DDD">
              <w:rPr>
                <w:b/>
                <w:bCs/>
                <w:sz w:val="28"/>
                <w:szCs w:val="22"/>
              </w:rPr>
              <w:t xml:space="preserve"> СОЗЫВА</w:t>
            </w:r>
          </w:p>
        </w:tc>
      </w:tr>
      <w:tr w:rsidR="005E17E3" w:rsidRPr="008C1DDD" w14:paraId="3EA29C51" w14:textId="77777777" w:rsidTr="005E17E3">
        <w:trPr>
          <w:gridAfter w:val="1"/>
          <w:wAfter w:w="3651" w:type="dxa"/>
        </w:trPr>
        <w:tc>
          <w:tcPr>
            <w:tcW w:w="6060" w:type="dxa"/>
          </w:tcPr>
          <w:p w14:paraId="60447DFF" w14:textId="77777777" w:rsidR="005E17E3" w:rsidRPr="008C1DDD" w:rsidRDefault="005E17E3" w:rsidP="008E1778">
            <w:pPr>
              <w:jc w:val="both"/>
              <w:rPr>
                <w:sz w:val="24"/>
                <w:szCs w:val="24"/>
              </w:rPr>
            </w:pPr>
          </w:p>
        </w:tc>
      </w:tr>
      <w:tr w:rsidR="005E17E3" w:rsidRPr="008C1DDD" w14:paraId="490156D2" w14:textId="77777777" w:rsidTr="005E17E3">
        <w:trPr>
          <w:trHeight w:val="200"/>
        </w:trPr>
        <w:tc>
          <w:tcPr>
            <w:tcW w:w="9711" w:type="dxa"/>
            <w:gridSpan w:val="2"/>
          </w:tcPr>
          <w:p w14:paraId="7F53B2DA" w14:textId="23693792" w:rsidR="005E17E3" w:rsidRPr="005E17E3" w:rsidRDefault="005E17E3" w:rsidP="008E1778">
            <w:pPr>
              <w:jc w:val="center"/>
              <w:rPr>
                <w:sz w:val="28"/>
                <w:szCs w:val="24"/>
                <w:u w:val="single"/>
              </w:rPr>
            </w:pPr>
            <w:r w:rsidRPr="008641A2">
              <w:rPr>
                <w:sz w:val="28"/>
                <w:szCs w:val="24"/>
              </w:rPr>
              <w:t xml:space="preserve">от </w:t>
            </w:r>
            <w:r w:rsidRPr="005E17E3">
              <w:rPr>
                <w:sz w:val="28"/>
                <w:szCs w:val="24"/>
                <w:u w:val="single"/>
              </w:rPr>
              <w:t>12.05.2025</w:t>
            </w:r>
            <w:r w:rsidRPr="005E17E3">
              <w:rPr>
                <w:sz w:val="28"/>
                <w:szCs w:val="24"/>
                <w:u w:val="single"/>
              </w:rPr>
              <w:t xml:space="preserve"> </w:t>
            </w:r>
            <w:r w:rsidRPr="008641A2">
              <w:rPr>
                <w:sz w:val="28"/>
                <w:szCs w:val="24"/>
              </w:rPr>
              <w:t xml:space="preserve">                     </w:t>
            </w:r>
            <w:r>
              <w:rPr>
                <w:sz w:val="28"/>
                <w:szCs w:val="24"/>
              </w:rPr>
              <w:t xml:space="preserve">              </w:t>
            </w:r>
            <w:r w:rsidRPr="008641A2">
              <w:rPr>
                <w:sz w:val="28"/>
                <w:szCs w:val="24"/>
              </w:rPr>
              <w:t xml:space="preserve">                                  </w:t>
            </w:r>
            <w:r>
              <w:rPr>
                <w:sz w:val="28"/>
                <w:szCs w:val="24"/>
              </w:rPr>
              <w:t xml:space="preserve">      </w:t>
            </w:r>
            <w:r w:rsidRPr="008641A2">
              <w:rPr>
                <w:sz w:val="28"/>
                <w:szCs w:val="24"/>
              </w:rPr>
              <w:t xml:space="preserve">                    №</w:t>
            </w:r>
            <w:r>
              <w:rPr>
                <w:sz w:val="28"/>
                <w:szCs w:val="24"/>
                <w:u w:val="single"/>
              </w:rPr>
              <w:t xml:space="preserve"> 44</w:t>
            </w:r>
          </w:p>
        </w:tc>
      </w:tr>
      <w:tr w:rsidR="005E17E3" w:rsidRPr="008C1DDD" w14:paraId="14345E3B" w14:textId="77777777" w:rsidTr="005E17E3">
        <w:trPr>
          <w:cantSplit/>
          <w:trHeight w:val="245"/>
        </w:trPr>
        <w:tc>
          <w:tcPr>
            <w:tcW w:w="9711" w:type="dxa"/>
            <w:gridSpan w:val="2"/>
          </w:tcPr>
          <w:p w14:paraId="536C996B" w14:textId="77777777" w:rsidR="005E17E3" w:rsidRPr="008641A2" w:rsidRDefault="005E17E3" w:rsidP="008E1778">
            <w:pPr>
              <w:jc w:val="center"/>
              <w:rPr>
                <w:b/>
                <w:bCs/>
                <w:sz w:val="24"/>
                <w:szCs w:val="24"/>
              </w:rPr>
            </w:pPr>
            <w:r w:rsidRPr="008641A2">
              <w:rPr>
                <w:b/>
                <w:bCs/>
                <w:sz w:val="24"/>
                <w:szCs w:val="24"/>
              </w:rPr>
              <w:t>с. Николенское</w:t>
            </w:r>
          </w:p>
          <w:p w14:paraId="084683A1" w14:textId="77777777" w:rsidR="005E17E3" w:rsidRPr="008C1DDD" w:rsidRDefault="005E17E3" w:rsidP="008E1778">
            <w:pPr>
              <w:jc w:val="center"/>
              <w:rPr>
                <w:b/>
                <w:bCs/>
                <w:sz w:val="28"/>
                <w:szCs w:val="24"/>
              </w:rPr>
            </w:pPr>
          </w:p>
        </w:tc>
      </w:tr>
      <w:tr w:rsidR="005E17E3" w:rsidRPr="008C1DDD" w14:paraId="6769F193" w14:textId="77777777" w:rsidTr="005E17E3">
        <w:trPr>
          <w:cantSplit/>
          <w:trHeight w:val="245"/>
        </w:trPr>
        <w:tc>
          <w:tcPr>
            <w:tcW w:w="9711" w:type="dxa"/>
            <w:gridSpan w:val="2"/>
          </w:tcPr>
          <w:p w14:paraId="380FAD63" w14:textId="77777777" w:rsidR="005E17E3" w:rsidRPr="008C1DDD" w:rsidRDefault="005E17E3" w:rsidP="008E1778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  <w:bookmarkStart w:id="0" w:name="_Hlk197931354"/>
            <w:r w:rsidRPr="008C1DDD">
              <w:rPr>
                <w:rFonts w:eastAsia="Arial Unicode MS"/>
                <w:b/>
                <w:bCs/>
                <w:color w:val="000000"/>
                <w:sz w:val="28"/>
                <w:szCs w:val="28"/>
              </w:rPr>
              <w:t xml:space="preserve">Об утверждении Положения о муниципальном </w:t>
            </w:r>
          </w:p>
          <w:p w14:paraId="4C7B9265" w14:textId="77777777" w:rsidR="005E17E3" w:rsidRPr="008C1DDD" w:rsidRDefault="005E17E3" w:rsidP="008E1778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8C1DDD">
              <w:rPr>
                <w:rFonts w:eastAsia="Arial Unicode MS"/>
                <w:b/>
                <w:bCs/>
                <w:color w:val="000000"/>
                <w:sz w:val="28"/>
                <w:szCs w:val="28"/>
              </w:rPr>
              <w:t>контроле в сфере благоустройства на территории</w:t>
            </w:r>
            <w:r w:rsidRPr="008C1DDD">
              <w:rPr>
                <w:rFonts w:eastAsia="Arial Unicode MS"/>
                <w:b/>
                <w:bCs/>
                <w:sz w:val="28"/>
                <w:szCs w:val="28"/>
              </w:rPr>
              <w:t xml:space="preserve"> </w:t>
            </w:r>
          </w:p>
          <w:p w14:paraId="3BAC07F4" w14:textId="77777777" w:rsidR="005E17E3" w:rsidRPr="008C1DDD" w:rsidRDefault="005E17E3" w:rsidP="008E1778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>
              <w:rPr>
                <w:rFonts w:eastAsia="Arial Unicode MS"/>
                <w:b/>
                <w:bCs/>
                <w:sz w:val="28"/>
                <w:szCs w:val="28"/>
              </w:rPr>
              <w:t>Николенского</w:t>
            </w:r>
            <w:r w:rsidRPr="008C1DDD">
              <w:rPr>
                <w:rFonts w:eastAsia="Arial Unicode MS"/>
                <w:b/>
                <w:bCs/>
                <w:sz w:val="28"/>
                <w:szCs w:val="28"/>
              </w:rPr>
              <w:t xml:space="preserve"> сельского поселения </w:t>
            </w:r>
          </w:p>
          <w:p w14:paraId="51B9FE9F" w14:textId="0F71668B" w:rsidR="005E17E3" w:rsidRPr="008C1DDD" w:rsidRDefault="005E17E3" w:rsidP="008E1778">
            <w:pPr>
              <w:widowControl w:val="0"/>
              <w:shd w:val="clear" w:color="auto" w:fill="FFFFFF"/>
              <w:suppressAutoHyphens/>
              <w:jc w:val="center"/>
              <w:rPr>
                <w:b/>
                <w:bCs/>
                <w:sz w:val="28"/>
                <w:szCs w:val="24"/>
              </w:rPr>
            </w:pPr>
            <w:r w:rsidRPr="008C1DDD">
              <w:rPr>
                <w:rFonts w:eastAsia="Arial Unicode MS"/>
                <w:b/>
                <w:bCs/>
                <w:sz w:val="28"/>
                <w:szCs w:val="28"/>
              </w:rPr>
              <w:t>Гулькевичского района</w:t>
            </w:r>
            <w:bookmarkEnd w:id="0"/>
          </w:p>
        </w:tc>
      </w:tr>
      <w:tr w:rsidR="005E17E3" w:rsidRPr="008C1DDD" w14:paraId="615657BD" w14:textId="77777777" w:rsidTr="005E17E3">
        <w:trPr>
          <w:cantSplit/>
          <w:trHeight w:val="245"/>
        </w:trPr>
        <w:tc>
          <w:tcPr>
            <w:tcW w:w="9711" w:type="dxa"/>
            <w:gridSpan w:val="2"/>
          </w:tcPr>
          <w:p w14:paraId="6665901B" w14:textId="77777777" w:rsidR="005E17E3" w:rsidRPr="008C1DDD" w:rsidRDefault="005E17E3" w:rsidP="008E1778">
            <w:pPr>
              <w:jc w:val="center"/>
              <w:rPr>
                <w:b/>
                <w:bCs/>
                <w:sz w:val="28"/>
                <w:szCs w:val="24"/>
              </w:rPr>
            </w:pPr>
          </w:p>
        </w:tc>
      </w:tr>
    </w:tbl>
    <w:p w14:paraId="4870D822" w14:textId="253CE033" w:rsidR="005E17E3" w:rsidRPr="0032634E" w:rsidRDefault="005E17E3" w:rsidP="005E17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34E">
        <w:rPr>
          <w:rFonts w:cs="Arial"/>
          <w:sz w:val="28"/>
          <w:szCs w:val="28"/>
        </w:rPr>
        <w:t xml:space="preserve">В соответствии с Федеральными законами от 6 октября 2003 г. № 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Федерации», </w:t>
      </w:r>
      <w:r w:rsidRPr="0032634E">
        <w:rPr>
          <w:rFonts w:ascii="TimesNewRomanPSMT" w:hAnsi="TimesNewRomanPSMT" w:cs="Arial"/>
          <w:color w:val="000000"/>
          <w:sz w:val="28"/>
          <w:szCs w:val="28"/>
        </w:rPr>
        <w:t xml:space="preserve">от 28 декабря 2024 г. </w:t>
      </w:r>
      <w:r>
        <w:rPr>
          <w:rFonts w:ascii="TimesNewRomanPSMT" w:hAnsi="TimesNewRomanPSMT" w:cs="Arial"/>
          <w:color w:val="000000"/>
          <w:sz w:val="28"/>
          <w:szCs w:val="28"/>
        </w:rPr>
        <w:t xml:space="preserve">             </w:t>
      </w:r>
      <w:r w:rsidRPr="0032634E">
        <w:rPr>
          <w:rFonts w:ascii="TimesNewRomanPSMT" w:hAnsi="TimesNewRomanPSMT" w:cs="Arial"/>
          <w:color w:val="000000"/>
          <w:sz w:val="28"/>
          <w:szCs w:val="28"/>
        </w:rPr>
        <w:t>№ 540-ФЗ «О внесении изменений в Федеральный закон «О государственном контроле (надзоре) и муниципальном контроле в Российской Ф</w:t>
      </w:r>
      <w:r>
        <w:rPr>
          <w:rFonts w:ascii="TimesNewRomanPSMT" w:hAnsi="TimesNewRomanPSMT" w:cs="Arial"/>
          <w:color w:val="000000"/>
          <w:sz w:val="28"/>
          <w:szCs w:val="28"/>
        </w:rPr>
        <w:t>едерации», Уставом Николенского</w:t>
      </w:r>
      <w:r w:rsidRPr="0032634E">
        <w:rPr>
          <w:rFonts w:ascii="TimesNewRomanPSMT" w:hAnsi="TimesNewRomanPSMT" w:cs="Arial"/>
          <w:color w:val="000000"/>
          <w:sz w:val="28"/>
          <w:szCs w:val="28"/>
        </w:rPr>
        <w:t xml:space="preserve"> сельского поселения Гулькевичского района, </w:t>
      </w:r>
      <w:r w:rsidRPr="0032634E">
        <w:rPr>
          <w:sz w:val="28"/>
          <w:szCs w:val="28"/>
        </w:rPr>
        <w:t>Совет</w:t>
      </w:r>
      <w:r w:rsidRPr="0032634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Николенского</w:t>
      </w:r>
      <w:r w:rsidRPr="0032634E">
        <w:rPr>
          <w:b/>
          <w:sz w:val="28"/>
          <w:szCs w:val="28"/>
        </w:rPr>
        <w:t xml:space="preserve"> </w:t>
      </w:r>
      <w:r w:rsidRPr="0032634E">
        <w:rPr>
          <w:sz w:val="28"/>
          <w:szCs w:val="28"/>
        </w:rPr>
        <w:t>сельского поселения Гулькевичского района р е ш и л:</w:t>
      </w:r>
    </w:p>
    <w:p w14:paraId="2C206E77" w14:textId="77777777" w:rsidR="005E17E3" w:rsidRPr="0032634E" w:rsidRDefault="005E17E3" w:rsidP="005E17E3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</w:rPr>
      </w:pPr>
      <w:r w:rsidRPr="0032634E">
        <w:rPr>
          <w:rFonts w:eastAsia="Arial Unicode MS"/>
          <w:spacing w:val="-3"/>
          <w:sz w:val="28"/>
          <w:szCs w:val="28"/>
        </w:rPr>
        <w:t xml:space="preserve">1. </w:t>
      </w:r>
      <w:r w:rsidRPr="0032634E">
        <w:rPr>
          <w:rFonts w:eastAsia="Arial Unicode MS"/>
          <w:sz w:val="28"/>
          <w:szCs w:val="28"/>
        </w:rPr>
        <w:t>Утвердить Положение о муниципальном контроле в сфере благоустрой</w:t>
      </w:r>
      <w:r>
        <w:rPr>
          <w:rFonts w:eastAsia="Arial Unicode MS"/>
          <w:sz w:val="28"/>
          <w:szCs w:val="28"/>
        </w:rPr>
        <w:t>ства на территории Николенского</w:t>
      </w:r>
      <w:r w:rsidRPr="0032634E">
        <w:rPr>
          <w:rFonts w:eastAsia="Arial Unicode MS"/>
          <w:sz w:val="28"/>
          <w:szCs w:val="28"/>
        </w:rPr>
        <w:t xml:space="preserve"> сельского поселения Гулькевичского района (прилагается).</w:t>
      </w:r>
    </w:p>
    <w:p w14:paraId="733A8419" w14:textId="77777777" w:rsidR="005E17E3" w:rsidRPr="0032634E" w:rsidRDefault="005E17E3" w:rsidP="005E17E3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</w:rPr>
      </w:pPr>
      <w:r w:rsidRPr="0032634E">
        <w:rPr>
          <w:rFonts w:eastAsia="Arial Unicode MS"/>
          <w:sz w:val="28"/>
          <w:szCs w:val="28"/>
        </w:rPr>
        <w:t>2. Признать утратившими силу:</w:t>
      </w:r>
    </w:p>
    <w:p w14:paraId="26EAAE1E" w14:textId="67CBF383" w:rsidR="005E17E3" w:rsidRPr="0032634E" w:rsidRDefault="005E17E3" w:rsidP="005E17E3">
      <w:pPr>
        <w:widowControl w:val="0"/>
        <w:suppressAutoHyphens/>
        <w:ind w:firstLine="709"/>
        <w:jc w:val="both"/>
        <w:rPr>
          <w:rFonts w:eastAsia="Arial Unicode MS"/>
          <w:bCs/>
          <w:sz w:val="28"/>
          <w:szCs w:val="28"/>
        </w:rPr>
      </w:pPr>
      <w:r w:rsidRPr="0032634E">
        <w:rPr>
          <w:rFonts w:eastAsia="Arial Unicode MS"/>
          <w:sz w:val="28"/>
          <w:szCs w:val="28"/>
        </w:rPr>
        <w:t xml:space="preserve">решение </w:t>
      </w:r>
      <w:r>
        <w:rPr>
          <w:rFonts w:eastAsia="Arial Unicode MS"/>
          <w:spacing w:val="-3"/>
          <w:sz w:val="28"/>
          <w:szCs w:val="28"/>
        </w:rPr>
        <w:t>Совета Николенского</w:t>
      </w:r>
      <w:r w:rsidRPr="0032634E">
        <w:rPr>
          <w:rFonts w:eastAsia="Arial Unicode MS"/>
          <w:spacing w:val="-3"/>
          <w:sz w:val="28"/>
          <w:szCs w:val="28"/>
        </w:rPr>
        <w:t xml:space="preserve"> сельского посел</w:t>
      </w:r>
      <w:r>
        <w:rPr>
          <w:rFonts w:eastAsia="Arial Unicode MS"/>
          <w:spacing w:val="-3"/>
          <w:sz w:val="28"/>
          <w:szCs w:val="28"/>
        </w:rPr>
        <w:t>ения Гулькевичского района от 29 марта 2024 г. № 1</w:t>
      </w:r>
      <w:r w:rsidRPr="0032634E">
        <w:rPr>
          <w:rFonts w:eastAsia="Arial Unicode MS"/>
          <w:spacing w:val="-3"/>
          <w:sz w:val="28"/>
          <w:szCs w:val="28"/>
        </w:rPr>
        <w:t xml:space="preserve"> «</w:t>
      </w:r>
      <w:r w:rsidRPr="0032634E">
        <w:rPr>
          <w:rFonts w:eastAsia="Arial Unicode MS"/>
          <w:bCs/>
          <w:sz w:val="28"/>
          <w:szCs w:val="28"/>
        </w:rPr>
        <w:t>Об утверждении Положения о муниципальном контроле в сфере благоустрой</w:t>
      </w:r>
      <w:r>
        <w:rPr>
          <w:rFonts w:eastAsia="Arial Unicode MS"/>
          <w:bCs/>
          <w:sz w:val="28"/>
          <w:szCs w:val="28"/>
        </w:rPr>
        <w:t>ства на территории Николенского</w:t>
      </w:r>
      <w:r w:rsidRPr="0032634E">
        <w:rPr>
          <w:rFonts w:eastAsia="Arial Unicode MS"/>
          <w:bCs/>
          <w:sz w:val="28"/>
          <w:szCs w:val="28"/>
        </w:rPr>
        <w:t xml:space="preserve"> сельского поселения Гулькевичского района»</w:t>
      </w:r>
      <w:r>
        <w:rPr>
          <w:rFonts w:eastAsia="Arial Unicode MS"/>
          <w:bCs/>
          <w:sz w:val="28"/>
          <w:szCs w:val="28"/>
        </w:rPr>
        <w:t>.</w:t>
      </w:r>
    </w:p>
    <w:p w14:paraId="14267245" w14:textId="77777777" w:rsidR="005E17E3" w:rsidRPr="0032634E" w:rsidRDefault="005E17E3" w:rsidP="005E17E3">
      <w:pPr>
        <w:widowControl w:val="0"/>
        <w:suppressAutoHyphens/>
        <w:ind w:firstLine="708"/>
        <w:jc w:val="both"/>
        <w:rPr>
          <w:rFonts w:eastAsia="Arial Unicode MS"/>
          <w:bCs/>
          <w:kern w:val="2"/>
          <w:sz w:val="28"/>
          <w:szCs w:val="28"/>
          <w:lang w:eastAsia="ar-SA"/>
        </w:rPr>
      </w:pPr>
      <w:r w:rsidRPr="0032634E">
        <w:rPr>
          <w:rFonts w:eastAsia="Arial Unicode MS"/>
          <w:sz w:val="28"/>
          <w:szCs w:val="28"/>
        </w:rPr>
        <w:t xml:space="preserve">3. </w:t>
      </w:r>
      <w:r>
        <w:rPr>
          <w:rFonts w:eastAsia="Arial Unicode MS"/>
          <w:sz w:val="28"/>
          <w:szCs w:val="28"/>
        </w:rPr>
        <w:t xml:space="preserve">Официально опубликовать в </w:t>
      </w:r>
      <w:r w:rsidRPr="0032634E">
        <w:rPr>
          <w:rFonts w:eastAsia="Arial Unicode MS"/>
          <w:sz w:val="28"/>
          <w:szCs w:val="28"/>
        </w:rPr>
        <w:t>газет</w:t>
      </w:r>
      <w:r>
        <w:rPr>
          <w:rFonts w:eastAsia="Arial Unicode MS"/>
          <w:sz w:val="28"/>
          <w:szCs w:val="28"/>
        </w:rPr>
        <w:t>е</w:t>
      </w:r>
      <w:r w:rsidRPr="0032634E">
        <w:rPr>
          <w:rFonts w:eastAsia="Arial Unicode MS"/>
          <w:sz w:val="28"/>
          <w:szCs w:val="28"/>
        </w:rPr>
        <w:t xml:space="preserve"> «В 2</w:t>
      </w:r>
      <w:r>
        <w:rPr>
          <w:rFonts w:eastAsia="Arial Unicode MS"/>
          <w:sz w:val="28"/>
          <w:szCs w:val="28"/>
        </w:rPr>
        <w:t>4 часа» и на сайте Николенского</w:t>
      </w:r>
      <w:r w:rsidRPr="0032634E">
        <w:rPr>
          <w:rFonts w:eastAsia="Arial Unicode MS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14:paraId="21FA6B7A" w14:textId="77777777" w:rsidR="005E17E3" w:rsidRPr="0032634E" w:rsidRDefault="005E17E3" w:rsidP="005E17E3">
      <w:pPr>
        <w:widowControl w:val="0"/>
        <w:suppressAutoHyphens/>
        <w:ind w:firstLine="709"/>
        <w:jc w:val="both"/>
        <w:rPr>
          <w:rFonts w:eastAsia="Arial Unicode MS"/>
          <w:sz w:val="28"/>
          <w:szCs w:val="28"/>
        </w:rPr>
      </w:pPr>
      <w:r w:rsidRPr="0032634E">
        <w:rPr>
          <w:rFonts w:eastAsia="Arial Unicode MS"/>
          <w:sz w:val="28"/>
          <w:szCs w:val="28"/>
        </w:rPr>
        <w:t xml:space="preserve">4. </w:t>
      </w:r>
      <w:r w:rsidRPr="0032634E">
        <w:rPr>
          <w:rFonts w:eastAsia="Arial Unicode MS"/>
          <w:kern w:val="28"/>
          <w:sz w:val="28"/>
          <w:szCs w:val="28"/>
        </w:rPr>
        <w:t xml:space="preserve">Контроль за выполнением настоящего решения возложить на постоянную комиссию по бюджету, налогам, сборам, муниципальной собственности, экономике, торговле, предпринимательству и инвестиционной политике Совета </w:t>
      </w:r>
      <w:r>
        <w:rPr>
          <w:rFonts w:eastAsia="Arial Unicode MS"/>
          <w:sz w:val="28"/>
          <w:szCs w:val="28"/>
        </w:rPr>
        <w:t>Николенского</w:t>
      </w:r>
      <w:r w:rsidRPr="0032634E">
        <w:rPr>
          <w:rFonts w:eastAsia="Arial Unicode MS"/>
          <w:sz w:val="28"/>
          <w:szCs w:val="28"/>
        </w:rPr>
        <w:t xml:space="preserve"> сельского поселения Гулькевичского района.</w:t>
      </w:r>
    </w:p>
    <w:p w14:paraId="1EF9F9D2" w14:textId="77777777" w:rsidR="005E17E3" w:rsidRPr="0032634E" w:rsidRDefault="005E17E3" w:rsidP="005E17E3">
      <w:pPr>
        <w:widowControl w:val="0"/>
        <w:suppressAutoHyphens/>
        <w:ind w:firstLine="708"/>
        <w:jc w:val="both"/>
        <w:rPr>
          <w:rFonts w:eastAsia="Arial Unicode MS"/>
          <w:color w:val="FF0000"/>
          <w:sz w:val="32"/>
          <w:szCs w:val="32"/>
        </w:rPr>
      </w:pPr>
      <w:r w:rsidRPr="0032634E">
        <w:rPr>
          <w:rFonts w:eastAsia="Arial Unicode MS"/>
          <w:sz w:val="28"/>
          <w:szCs w:val="28"/>
        </w:rPr>
        <w:t>5. Решение вступает в силу после его официального опубликования, за исключением пункта 6.2 раздела 6 «</w:t>
      </w:r>
      <w:r w:rsidRPr="0032634E">
        <w:rPr>
          <w:rFonts w:eastAsia="Calibri"/>
          <w:sz w:val="28"/>
          <w:szCs w:val="28"/>
          <w:lang w:eastAsia="en-US"/>
        </w:rPr>
        <w:t>Порядок оформления результатов контрольного мероприятия», вступающего в силу с 1 сентября 2025 года.</w:t>
      </w:r>
    </w:p>
    <w:p w14:paraId="76F1A03D" w14:textId="5C8749E6" w:rsidR="005E17E3" w:rsidRDefault="005E17E3" w:rsidP="005E17E3">
      <w:pPr>
        <w:widowControl w:val="0"/>
        <w:suppressAutoHyphens/>
        <w:jc w:val="both"/>
        <w:rPr>
          <w:rFonts w:eastAsia="Arial Unicode MS"/>
          <w:spacing w:val="-3"/>
          <w:sz w:val="28"/>
          <w:szCs w:val="28"/>
        </w:rPr>
      </w:pPr>
    </w:p>
    <w:p w14:paraId="4D2AEA19" w14:textId="77777777" w:rsidR="005E17E3" w:rsidRDefault="005E17E3" w:rsidP="005E17E3">
      <w:pPr>
        <w:widowControl w:val="0"/>
        <w:suppressAutoHyphens/>
        <w:jc w:val="both"/>
        <w:rPr>
          <w:rFonts w:eastAsia="Arial Unicode MS"/>
          <w:spacing w:val="-3"/>
          <w:sz w:val="28"/>
          <w:szCs w:val="28"/>
        </w:rPr>
      </w:pPr>
    </w:p>
    <w:p w14:paraId="2E9D31C8" w14:textId="281D7EAC" w:rsidR="005E17E3" w:rsidRPr="0032634E" w:rsidRDefault="005E17E3" w:rsidP="005E17E3">
      <w:pPr>
        <w:widowControl w:val="0"/>
        <w:suppressAutoHyphens/>
        <w:jc w:val="both"/>
        <w:rPr>
          <w:rFonts w:eastAsia="Arial Unicode MS"/>
          <w:spacing w:val="-3"/>
          <w:sz w:val="28"/>
          <w:szCs w:val="28"/>
        </w:rPr>
      </w:pPr>
      <w:r>
        <w:rPr>
          <w:rFonts w:eastAsia="Arial Unicode MS"/>
          <w:spacing w:val="-3"/>
          <w:sz w:val="28"/>
          <w:szCs w:val="28"/>
        </w:rPr>
        <w:t>Исполняющий обязанности</w:t>
      </w:r>
      <w:r>
        <w:rPr>
          <w:rFonts w:eastAsia="Arial Unicode MS"/>
          <w:spacing w:val="-3"/>
          <w:sz w:val="28"/>
          <w:szCs w:val="28"/>
        </w:rPr>
        <w:t xml:space="preserve"> главы</w:t>
      </w:r>
    </w:p>
    <w:p w14:paraId="5F8B959A" w14:textId="351AA7A0" w:rsidR="005E17E3" w:rsidRPr="0032634E" w:rsidRDefault="005E17E3" w:rsidP="005E17E3">
      <w:pPr>
        <w:widowControl w:val="0"/>
        <w:suppressAutoHyphens/>
        <w:rPr>
          <w:rFonts w:eastAsia="Arial Unicode MS"/>
          <w:spacing w:val="-3"/>
          <w:sz w:val="28"/>
          <w:szCs w:val="28"/>
        </w:rPr>
      </w:pPr>
      <w:r>
        <w:rPr>
          <w:rFonts w:eastAsia="Arial Unicode MS"/>
          <w:spacing w:val="-3"/>
          <w:sz w:val="28"/>
          <w:szCs w:val="28"/>
        </w:rPr>
        <w:t xml:space="preserve">Николенского </w:t>
      </w:r>
      <w:r w:rsidRPr="0032634E">
        <w:rPr>
          <w:rFonts w:eastAsia="Arial Unicode MS"/>
          <w:spacing w:val="-3"/>
          <w:sz w:val="28"/>
          <w:szCs w:val="28"/>
        </w:rPr>
        <w:t xml:space="preserve">сельского поселения </w:t>
      </w:r>
    </w:p>
    <w:p w14:paraId="08F72DE2" w14:textId="6E74A2E4" w:rsidR="005E17E3" w:rsidRDefault="005E17E3" w:rsidP="005E17E3">
      <w:pPr>
        <w:widowControl w:val="0"/>
        <w:suppressAutoHyphens/>
        <w:rPr>
          <w:rFonts w:eastAsia="Arial Unicode MS"/>
          <w:spacing w:val="-3"/>
          <w:sz w:val="28"/>
          <w:szCs w:val="28"/>
        </w:rPr>
      </w:pPr>
      <w:r w:rsidRPr="0032634E">
        <w:rPr>
          <w:rFonts w:eastAsia="Arial Unicode MS"/>
          <w:spacing w:val="-3"/>
          <w:sz w:val="28"/>
          <w:szCs w:val="28"/>
        </w:rPr>
        <w:t xml:space="preserve">Гулькевичского района                                   </w:t>
      </w:r>
      <w:r>
        <w:rPr>
          <w:rFonts w:eastAsia="Arial Unicode MS"/>
          <w:spacing w:val="-3"/>
          <w:sz w:val="28"/>
          <w:szCs w:val="28"/>
        </w:rPr>
        <w:t xml:space="preserve">                                         </w:t>
      </w:r>
      <w:r>
        <w:rPr>
          <w:rFonts w:eastAsia="Arial Unicode MS"/>
          <w:spacing w:val="-3"/>
          <w:sz w:val="28"/>
          <w:szCs w:val="28"/>
        </w:rPr>
        <w:t xml:space="preserve">    </w:t>
      </w:r>
      <w:r>
        <w:rPr>
          <w:rFonts w:eastAsia="Arial Unicode MS"/>
          <w:spacing w:val="-3"/>
          <w:sz w:val="28"/>
          <w:szCs w:val="28"/>
        </w:rPr>
        <w:t>А.А. Малов</w:t>
      </w:r>
    </w:p>
    <w:sectPr w:rsidR="005E17E3" w:rsidSect="005E17E3">
      <w:pgSz w:w="11906" w:h="16838" w:code="9"/>
      <w:pgMar w:top="567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E3"/>
    <w:rsid w:val="000817CD"/>
    <w:rsid w:val="000B22AC"/>
    <w:rsid w:val="005E17E3"/>
    <w:rsid w:val="00957F0F"/>
    <w:rsid w:val="00B11C20"/>
    <w:rsid w:val="00D6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24D04"/>
  <w15:chartTrackingRefBased/>
  <w15:docId w15:val="{842E8E2D-8B4D-4FCF-BF29-4E432ECE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7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2025-05-13T08:28:00Z</cp:lastPrinted>
  <dcterms:created xsi:type="dcterms:W3CDTF">2025-05-13T08:22:00Z</dcterms:created>
  <dcterms:modified xsi:type="dcterms:W3CDTF">2025-05-13T08:30:00Z</dcterms:modified>
</cp:coreProperties>
</file>