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17" w:rsidRPr="00F83FDF" w:rsidRDefault="00847217" w:rsidP="00847217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1</w:t>
      </w:r>
    </w:p>
    <w:p w:rsidR="00847217" w:rsidRPr="00F83FDF" w:rsidRDefault="00847217" w:rsidP="00847217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47217" w:rsidRPr="00F83FDF" w:rsidRDefault="005B7732" w:rsidP="00847217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="00847217"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A22A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Николенского</w:t>
      </w:r>
      <w:r w:rsidR="00847217"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:rsidR="00847217" w:rsidRPr="00F83FDF" w:rsidRDefault="00847217" w:rsidP="0084721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 w:rsidR="004651E0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от ____________ № ___</w:t>
      </w:r>
    </w:p>
    <w:p w:rsidR="00847217" w:rsidRPr="00F83FDF" w:rsidRDefault="00847217" w:rsidP="0084721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</w:p>
    <w:p w:rsidR="00847217" w:rsidRPr="005B7732" w:rsidRDefault="00847217" w:rsidP="0084721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  <w:t>ПОЛОЖЕНИЕ</w:t>
      </w:r>
    </w:p>
    <w:p w:rsidR="00847217" w:rsidRPr="005B7732" w:rsidRDefault="00847217" w:rsidP="0084721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  <w:t>о размещении нестационарных торговых об</w:t>
      </w:r>
      <w:r w:rsidR="00A22AA6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  <w:t>ъектов на территории Николенского</w:t>
      </w:r>
      <w:r w:rsidRPr="005B7732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8"/>
          <w:lang w:eastAsia="ru-RU"/>
        </w:rPr>
        <w:t xml:space="preserve"> сельского поселения Гулькевичского района</w:t>
      </w:r>
    </w:p>
    <w:p w:rsidR="00847217" w:rsidRPr="00F83FDF" w:rsidRDefault="00847217" w:rsidP="00847217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</w:pPr>
      <w:bookmarkStart w:id="0" w:name="sub_1100"/>
    </w:p>
    <w:p w:rsidR="00847217" w:rsidRPr="00F83FDF" w:rsidRDefault="00847217" w:rsidP="00847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47217" w:rsidRPr="00F83FDF" w:rsidRDefault="00847217" w:rsidP="00847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1</w:t>
      </w:r>
    </w:p>
    <w:p w:rsidR="00847217" w:rsidRPr="00F83FDF" w:rsidRDefault="00847217" w:rsidP="00847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Общие положения</w:t>
      </w:r>
    </w:p>
    <w:p w:rsidR="00847217" w:rsidRPr="00F83FDF" w:rsidRDefault="00847217" w:rsidP="00847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47217" w:rsidRPr="00F83FDF" w:rsidRDefault="0084721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sub_1001"/>
      <w:bookmarkEnd w:id="0"/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Настоящее Положение о размещении нестационарных торговых объектов </w:t>
      </w:r>
      <w:r w:rsidR="00A22AA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территории Николенского</w:t>
      </w:r>
      <w:r w:rsidRPr="00F83FD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Положение) регулирует правоотношения, связанные с размещением нестационарных торговых объектов на территории</w:t>
      </w:r>
      <w:r w:rsidRPr="00F83FDF">
        <w:rPr>
          <w:color w:val="000000" w:themeColor="text1"/>
          <w:sz w:val="26"/>
          <w:szCs w:val="26"/>
          <w:lang w:eastAsia="ru-RU"/>
        </w:rPr>
        <w:t xml:space="preserve"> </w:t>
      </w:r>
      <w:bookmarkStart w:id="2" w:name="_Hlk179365224"/>
      <w:r w:rsidR="00A22AA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  <w:bookmarkEnd w:id="2"/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1"/>
    <w:p w:rsidR="00847217" w:rsidRPr="00F83FDF" w:rsidRDefault="0084721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gramStart"/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Размещение нестационарных торговых объектов (далее - НТО) на земельных участках, расположенных в зданиях, строениях, сооружениях, находящихся в муниципальной собственности</w:t>
      </w:r>
      <w:r w:rsidR="00A22AA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Николенского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на 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землях и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земельных участках, государственная собственность на которые не разграничена, осуществляется в соответствии со схемой размещения нестационарных торговых объектов, утверждаемой постановлением администрации муниципального образования Гулькевичский район, с учетом необходимости обеспечения устойчивого</w:t>
      </w:r>
      <w:proofErr w:type="gramEnd"/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развития территорий и достижения нормативов минимальной обеспеченности населения площадью торговых объектов.</w:t>
      </w:r>
    </w:p>
    <w:p w:rsidR="00847217" w:rsidRPr="00F83FDF" w:rsidRDefault="0084721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 Размещение НТО осуществляется путем:</w:t>
      </w:r>
    </w:p>
    <w:p w:rsidR="00847217" w:rsidRPr="00F83FDF" w:rsidRDefault="0084721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1) проведения открытого аукциона в электронной форме по продаже права на заключение договоров о предоставлении права на размещен</w:t>
      </w:r>
      <w:r w:rsidR="004E34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ие НТО на территории 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 в </w:t>
      </w:r>
      <w:hyperlink w:anchor="P1039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порядке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утвержденном приложением  2 к настоящему постановлению;</w:t>
      </w:r>
    </w:p>
    <w:p w:rsidR="00847217" w:rsidRPr="00F83FDF" w:rsidRDefault="0084721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2) предоставления на основании договоров права на размещен</w:t>
      </w:r>
      <w:r w:rsidR="004E34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ие НТО на территории 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 без проведения открытого аукциона в электронной форме в </w:t>
      </w:r>
      <w:hyperlink w:anchor="P1389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порядке</w:t>
        </w:r>
      </w:hyperlink>
      <w:r w:rsidR="004E343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утвержденном приложением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 к настоящему постановлению;</w:t>
      </w:r>
    </w:p>
    <w:p w:rsidR="00847217" w:rsidRPr="00F83FDF" w:rsidRDefault="0084721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3) выдачи разрешений на размещение НТО в дни проведения праздничных (торжественных) мероприятий, имеющих краткосрочный характер.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торговы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-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НТО)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понимает</w:t>
      </w:r>
      <w:r w:rsidR="000E6F40">
        <w:rPr>
          <w:rFonts w:ascii="Times New Roman" w:hAnsi="Times New Roman" w:cs="Times New Roman"/>
          <w:color w:val="000000" w:themeColor="text1"/>
          <w:sz w:val="28"/>
          <w:szCs w:val="28"/>
        </w:rPr>
        <w:t>ся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224D37" w:rsidRPr="00F83FDF" w:rsidRDefault="00224D37" w:rsidP="00F83FD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специализация нестационарного торгового объекта -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4.1. Сезонные НТО: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автоцистерна - нестационарный передвижной торговый объект, представляющий собой изотермическую емкость, установленную на базе автотранспортного средства или прицепа (полуприцепа), предназначенную для осуществления развозной торговли жидкими товарами в розлив (молоком, квасом и другими), живой рыбой и другими гидробионтами (ракообразными, моллюсками и прочими) (далее - рыба живая);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бахчевой развал -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елочный базар -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торговый автомат - нестационарный торговый объект,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торговая палатка - НТО, представляющий собой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111"/>
      <w:bookmarkEnd w:id="3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4.2. Несезонные НТО: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:rsidR="00224D37" w:rsidRPr="000E6F40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торговый павильон (павильон)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</w:t>
      </w:r>
      <w:r w:rsidRPr="000E6F40">
        <w:rPr>
          <w:rFonts w:ascii="Times New Roman" w:hAnsi="Times New Roman" w:cs="Times New Roman"/>
          <w:color w:val="000000" w:themeColor="text1"/>
          <w:sz w:val="28"/>
          <w:szCs w:val="28"/>
        </w:rPr>
        <w:t>хранения товарного запаса;</w:t>
      </w:r>
    </w:p>
    <w:p w:rsidR="000E6F40" w:rsidRPr="000E6F40" w:rsidRDefault="00224D37" w:rsidP="000E6F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4"/>
      <w:bookmarkEnd w:id="4"/>
      <w:r w:rsidRPr="000E6F40">
        <w:rPr>
          <w:rFonts w:ascii="Times New Roman" w:hAnsi="Times New Roman" w:cs="Times New Roman"/>
          <w:sz w:val="28"/>
          <w:szCs w:val="28"/>
        </w:rPr>
        <w:t>торгово-остановочный комплекс (далее - ТОК) -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объединенное единой архитектурной композицией и (или) элементом благоустройства, с одним или несколькими НТО</w:t>
      </w:r>
      <w:r w:rsidR="000E6F40" w:rsidRPr="000E6F40">
        <w:rPr>
          <w:rFonts w:ascii="Times New Roman" w:hAnsi="Times New Roman" w:cs="Times New Roman"/>
          <w:sz w:val="28"/>
          <w:szCs w:val="28"/>
        </w:rPr>
        <w:t>;</w:t>
      </w:r>
    </w:p>
    <w:p w:rsidR="000E6F40" w:rsidRPr="000E6F40" w:rsidRDefault="000E6F40" w:rsidP="000E6F4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</w:t>
      </w:r>
      <w:r w:rsidRPr="000E6F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 продавцов, на котором(</w:t>
      </w:r>
      <w:proofErr w:type="spellStart"/>
      <w:r w:rsidRPr="000E6F4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0E6F40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осуществляют предложение товаров, их отпуск и расчет с покупателями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5. НТО не подлежат техническому учету в бюро технической инвентаризации, права на них не подлежат регистрации в Едином государственном реестре недвижимости.</w:t>
      </w:r>
    </w:p>
    <w:p w:rsidR="00224D37" w:rsidRPr="00F83FDF" w:rsidRDefault="00224D37" w:rsidP="00F83FD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FDF" w:rsidRPr="00F83FDF" w:rsidRDefault="00224D37" w:rsidP="00F83FDF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5" w:name="P117"/>
      <w:bookmarkEnd w:id="5"/>
      <w:r w:rsidRPr="00F83F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Раздел II</w:t>
      </w:r>
    </w:p>
    <w:p w:rsidR="00224D37" w:rsidRPr="00F83FDF" w:rsidRDefault="00224D37" w:rsidP="00F83FDF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</w:t>
      </w:r>
      <w:r w:rsidR="00F83FDF" w:rsidRPr="00F83F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ребования к размещению и эксплуатации </w:t>
      </w:r>
      <w:r w:rsidRPr="00F83F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НТО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 w:rsidP="000E6F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Размещение и эксплуатация НТО допускается в местах, определенных </w:t>
      </w:r>
      <w:r w:rsidR="000E6F40" w:rsidRPr="000E6F40">
        <w:rPr>
          <w:rFonts w:ascii="Times New Roman" w:eastAsia="Times New Roman" w:hAnsi="Times New Roman" w:cs="Times New Roman"/>
          <w:sz w:val="28"/>
          <w:szCs w:val="28"/>
        </w:rPr>
        <w:t xml:space="preserve">схемой размещения НТО (дале – </w:t>
      </w:r>
      <w:r w:rsidRPr="000E6F40">
        <w:rPr>
          <w:rFonts w:ascii="Times New Roman" w:hAnsi="Times New Roman" w:cs="Times New Roman"/>
          <w:color w:val="000000" w:themeColor="text1"/>
          <w:sz w:val="28"/>
          <w:szCs w:val="28"/>
        </w:rPr>
        <w:t>Схем</w:t>
      </w:r>
      <w:r w:rsidR="000E6F40" w:rsidRPr="000E6F40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Pr="000E6F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4D37" w:rsidRPr="00CC2615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осуществлении торговой деятельности должна соблюдаться специализация НТО. </w:t>
      </w:r>
      <w:r w:rsidR="00CC2615" w:rsidRPr="00CC261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C2615">
        <w:rPr>
          <w:rFonts w:ascii="Times New Roman" w:hAnsi="Times New Roman" w:cs="Times New Roman"/>
          <w:color w:val="000000" w:themeColor="text1"/>
          <w:sz w:val="28"/>
          <w:szCs w:val="28"/>
        </w:rPr>
        <w:t>рхитектурно</w:t>
      </w:r>
      <w:r w:rsidR="00CC2615" w:rsidRPr="00CC261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C2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решению НТО</w:t>
      </w:r>
      <w:r w:rsidR="00CC2615" w:rsidRPr="00CC2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 соответствовать Правилам</w:t>
      </w:r>
      <w:r w:rsidR="000E6F40" w:rsidRPr="00CC2615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</w:t>
      </w:r>
      <w:r w:rsidR="005605AF">
        <w:rPr>
          <w:rFonts w:ascii="Times New Roman" w:hAnsi="Times New Roman" w:cs="Times New Roman"/>
          <w:sz w:val="28"/>
          <w:szCs w:val="28"/>
        </w:rPr>
        <w:t>Николенского</w:t>
      </w:r>
      <w:r w:rsidR="00CC2615" w:rsidRPr="00CC261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(далее – Правила)</w:t>
      </w:r>
    </w:p>
    <w:p w:rsidR="008A3772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По завершении работ по размещению несезонного НТО </w:t>
      </w:r>
      <w:r w:rsidR="008A3772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администрации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</w:t>
      </w:r>
      <w:r w:rsidR="008A3772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приемку указанного объекта путем составления </w:t>
      </w:r>
      <w:hyperlink w:anchor="P204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акта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приемке выполненных работ по размещению НТО, утвержденного приложением 1 к настоящему Положению. 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8. При размещении и эксплуатации НТО запрещается: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1) переоборудовать конструкции НТО;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2) менять специализацию и (или) конфигурацию НТО, в том числе пространственное и (или) архитектурное решение (увеличивать площадь и размеры НТО, ограждения и других составных конструкций);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3) организовывать фундамент НТО и нарушать благоустройство прилегающей территории;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4) переоборудовать (модифицировать) автоцистерны, демонтировать с них колеса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счет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Эксплуатация НТО и их техническая оснащенность должны </w:t>
      </w:r>
      <w:r w:rsidR="008A3772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отвечать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требованиям </w:t>
      </w:r>
      <w:r w:rsidR="008A3772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законодательства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10.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поверительных</w:t>
      </w:r>
      <w:proofErr w:type="spellEnd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клейм для обеспечения единства и точности измерения.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12.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 Владельцы НТО обязаны обеспечить постоянный уход за внешним видом и содержанием своих объектов: содержать в чистоте и порядке,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производить уборку и благоустройство прилегающей территории в соответствии с Правилами.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14. В целях соблюдения условий безопасности дорожного движения и восприятия дорожной обстановки в ТОК посадочная площадка (площадка ожидания общественного транспорта) должна быть первым объектом по ходу движения транспорта, после которой размещаются торговые объекты.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15. Площади торговых объектов, размещенных в составе ТОК, не должны превышать пятидесяти процентов общей площади ТОК.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83FDF" w:rsidRPr="00F83FDF" w:rsidRDefault="00224D3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Раздел III</w:t>
      </w:r>
    </w:p>
    <w:p w:rsidR="00224D37" w:rsidRPr="00F83FDF" w:rsidRDefault="00224D3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F83FDF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роки действия договоров о предоставлении                                                    права на размещение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НТО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 Договоры о предоставлении права на размещение НТО (далее - договоры) заключаются </w:t>
      </w:r>
      <w:r w:rsidR="008A3772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формам, утвержденным </w:t>
      </w:r>
      <w:hyperlink w:anchor="P350">
        <w:r w:rsidR="008A1E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приложениями </w:t>
        </w:r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="008A1E4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hyperlink w:anchor="P515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="00CC2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Положению, сроком до </w:t>
      </w:r>
      <w:r w:rsidR="008A3772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семи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лет, при этом период предоставления права на размещение НТО устанавливается: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1) для сезонных НТО без права пролонгации договора: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фруктов и овощей, выпечных изделий в промышленной упаковке, молока пастеризованного из автоцистерн, воздушных шаров, попкорна и сладкой ваты, цветов живых и искусственных - круглогодично;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объекты по реализации кваса из </w:t>
      </w:r>
      <w:proofErr w:type="spellStart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кег</w:t>
      </w:r>
      <w:proofErr w:type="spellEnd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розлив и торговых автоматов по продаже кваса, мороженого и прохладительных напитков - до шести месяцев (с 1 мая по 31 октября);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живой рыбы из автоцистерн, функционирующие в осенне-зимний период - до пяти месяцев (с 1 ноября по 31 марта);</w:t>
      </w:r>
    </w:p>
    <w:p w:rsidR="00224D37" w:rsidRPr="00F83FDF" w:rsidRDefault="00224D37" w:rsidP="00F83FD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объекты по реализации хвойных деревьев и новогодних игрушек - до одного месяца (с 1 декабря по 31 декабря);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2) для несезонных НТО с правом пролонгации не более двух раз подряд:</w:t>
      </w:r>
    </w:p>
    <w:p w:rsidR="00224D37" w:rsidRPr="00F83FDF" w:rsidRDefault="00224D37" w:rsidP="00F83FD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киосков и павильонов, в том числе в составе ТОК, - до </w:t>
      </w:r>
      <w:r w:rsidR="004104E4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семи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лет.</w:t>
      </w:r>
    </w:p>
    <w:p w:rsidR="001E3E75" w:rsidRPr="00F83FDF" w:rsidRDefault="001E3E75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Хозяйствующий субъект, надлежащим образом исполнявший обязанности по договору о предоставлении права на размещен</w:t>
      </w:r>
      <w:r w:rsidR="008A1E4F">
        <w:rPr>
          <w:rFonts w:ascii="Times New Roman" w:hAnsi="Times New Roman" w:cs="Times New Roman"/>
          <w:color w:val="000000" w:themeColor="text1"/>
          <w:sz w:val="28"/>
          <w:szCs w:val="28"/>
        </w:rPr>
        <w:t>ие НТО на территории Николенского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Гулькевичского района, по окончании срока предоставления права на размещение НТО имеет право на продление Договора на новый срок, но не более двух раз подряд.</w:t>
      </w:r>
    </w:p>
    <w:p w:rsidR="00224D37" w:rsidRPr="00F83FDF" w:rsidRDefault="00224D37" w:rsidP="00F83FD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F83FDF" w:rsidRDefault="00224D3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152"/>
      <w:bookmarkEnd w:id="6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Раздел IV</w:t>
      </w:r>
    </w:p>
    <w:p w:rsidR="00224D37" w:rsidRPr="00F83FDF" w:rsidRDefault="00224D37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F83FDF" w:rsidRDefault="00224D3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83FDF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роведение мероприятий по проверке соблюдения стороной договора условий договора и требований к размещению и эксплуатации Н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ТО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17. Мероприятия по проверке соблюдения стороной договора условий договора (далее - мероприятия) осуществляются </w:t>
      </w:r>
      <w:r w:rsidR="00487F35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специалистом администрации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18. Целью проведения мероприятий является обеспечение соблюдения требований, установленных договором.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19. Задачей проведения мероприятий является предупреждение, выявление и пресечение нарушений условий договора.</w:t>
      </w:r>
    </w:p>
    <w:p w:rsidR="00224D37" w:rsidRPr="00F83FDF" w:rsidRDefault="00224D37" w:rsidP="00F83FDF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К отношениям, связанным с проведением мероприятий, не применяются положения Федерального </w:t>
      </w:r>
      <w:hyperlink r:id="rId9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</w:t>
      </w:r>
      <w:r w:rsid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июля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248-ФЗ </w:t>
      </w:r>
      <w:r w:rsidR="00F83FD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F83FD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87F35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, за исключением мероприятий за соблюдением чистоты и порядка на прилегающей территории в соответствии с Правилами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21. В рамках соблюдения стороной условий договора о предоставлении права на размещение НТО допускается проведение следующих мероприятий: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осуществляемые на основании графика, утверждаемого </w:t>
      </w:r>
      <w:r w:rsidR="00877DAA">
        <w:rPr>
          <w:rFonts w:ascii="Times New Roman" w:hAnsi="Times New Roman" w:cs="Times New Roman"/>
          <w:color w:val="000000" w:themeColor="text1"/>
          <w:sz w:val="28"/>
          <w:szCs w:val="28"/>
        </w:rPr>
        <w:t>главой Николенского</w:t>
      </w:r>
      <w:r w:rsidR="00487F35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Гулькевичского района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, ежеквартально по несезонным НТО и ежемесячно по сезонным НТО;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164"/>
      <w:bookmarkEnd w:id="7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от граждан, индивидуальных предпринимателей, юридических лиц, органов государственной власти, органов местного самоуправления, средств массовой информации, содержащейся в открытых и общедоступных информационных ресурсах.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165"/>
      <w:bookmarkEnd w:id="8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 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ероприятия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указанные в абзаце третьем пункта 21 раздела 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проводятся в срок не позднее 10 рабочих дней с момента поступления информации, указанной в </w:t>
      </w:r>
      <w:hyperlink w:anchor="P164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третьем пункта 21 раздела IV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в 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Мероприятия, указанные в абзаце третьем пункта 21 раздела 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проводятся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осредством выезда 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место 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НТО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. Предварительное уведомление стороны договора о проведении данных мероприятий не требуется.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24. 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 право запрашивать у стороны договора документы и сведения, предусмотренные условиями договора.</w:t>
      </w:r>
    </w:p>
    <w:p w:rsidR="003068FB" w:rsidRPr="00F83FDF" w:rsidRDefault="00224D37" w:rsidP="00AB3B4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 </w:t>
      </w:r>
      <w:r w:rsidR="003068FB"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выезде на место размещения НТО </w:t>
      </w:r>
      <w:r w:rsidR="003068FB"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специалист администрации</w:t>
      </w:r>
      <w:r w:rsidR="003068FB"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 иметь при себе служебное удостоверение, а также копию графика на проведение мероприятия по контролю за соблюдением условий договора на размещение НТО.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 В ходе обследования НТО </w:t>
      </w:r>
      <w:r w:rsidR="0069373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вправе применять технические средства аудио-, фот</w:t>
      </w:r>
      <w:proofErr w:type="gramStart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видеофиксации, а также иные средства фиксации, результаты которых прикладываются к </w:t>
      </w:r>
      <w:hyperlink w:anchor="P304">
        <w:r w:rsidRPr="00F83F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акту</w:t>
        </w:r>
      </w:hyperlink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обследования </w:t>
      </w:r>
      <w:r w:rsidR="00AB3B41">
        <w:rPr>
          <w:rFonts w:ascii="Times New Roman" w:hAnsi="Times New Roman" w:cs="Times New Roman"/>
          <w:color w:val="000000" w:themeColor="text1"/>
          <w:sz w:val="28"/>
          <w:szCs w:val="28"/>
        </w:rPr>
        <w:t>НТО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предмет выполнения стороной требований договора о предоставлении права на размещение нестационарного торгового объекта на территории </w:t>
      </w:r>
      <w:r w:rsidR="00877DAA">
        <w:rPr>
          <w:rFonts w:ascii="Times New Roman" w:hAnsi="Times New Roman" w:cs="Times New Roman"/>
          <w:color w:val="000000" w:themeColor="text1"/>
          <w:sz w:val="28"/>
          <w:szCs w:val="28"/>
        </w:rPr>
        <w:t>Николенского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Гулькевичского района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утвержденному по форме согласно приложению </w:t>
      </w:r>
      <w:r w:rsidR="00AB3B4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к настоящему Положению (далее - акт обследования).</w:t>
      </w:r>
    </w:p>
    <w:p w:rsidR="003068FB" w:rsidRPr="00F83FDF" w:rsidRDefault="003068FB" w:rsidP="00AB3B4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Акт обследования оформляется специалистом администрации в день выезда по результатам обследования НТО непосредственно на месте размещения НТО.</w:t>
      </w:r>
    </w:p>
    <w:p w:rsidR="003068FB" w:rsidRPr="00F83FDF" w:rsidRDefault="003068FB" w:rsidP="00AB3B4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Специалист администрации обязан ознакомить сторону договора с актом обследования. В целях ознакомления с актом обследования специалист администрации направляет стороне договора копию акта обследования посредством почты, электронной почты в срок не позднее 3 рабочих дней с даты составления акта обследования.</w:t>
      </w:r>
    </w:p>
    <w:p w:rsidR="003068FB" w:rsidRPr="00F83FDF" w:rsidRDefault="003068FB" w:rsidP="00AB3B4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 обследования приобщается к экземпляру договора, хранящемуся в администрации.</w:t>
      </w:r>
    </w:p>
    <w:p w:rsidR="003068FB" w:rsidRPr="00F83FDF" w:rsidRDefault="003068FB" w:rsidP="00AB3B4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выявлении нарушений условий договора, отражённых в акте обследования, специалист администрации в срок не позднее 5 рабочих дней с момента завершения проверки готовит уведомление, которое подписывается главой администрации, и вручается стороне договора нарочно, либо посредством направления почтовым отправлением, электронной почтой.</w:t>
      </w:r>
    </w:p>
    <w:p w:rsidR="003068FB" w:rsidRPr="00F83FDF" w:rsidRDefault="003068FB" w:rsidP="00AB3B4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обнаружении в НТО признаков нарушений действующего законодательства, администрация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Сторона договора своими силами и за свой счет устраняет все обнаруженные нарушения в сроки, указанные в уведомлении: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пятидневный срок для остальных нарушений.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27. В целях обеспечения </w:t>
      </w:r>
      <w:proofErr w:type="gramStart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требований уведомления</w:t>
      </w:r>
      <w:r w:rsidR="003068FB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30 календарных дней со дня окончания установленного на исполнение требований уведомления срока осуществляет контроль исполнения требований уведомления, в том числе путем повторного выезда с составлением акта обследования.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неустранения в срок выявленных нарушений </w:t>
      </w:r>
      <w:r w:rsidR="00847217"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разделом 3 договора инициирует досрочное расторжение или отказ администрации от договора.</w:t>
      </w:r>
    </w:p>
    <w:p w:rsidR="00224D37" w:rsidRPr="00F83FDF" w:rsidRDefault="00224D37" w:rsidP="00AB3B4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Уведомление о досрочном расторжении договора, уведомление об отказе от договора вручается стороне договора нарочным либо посредством направления почтовым отправлением, электронной почтой, а его копия приобщается к экземпляру договора, хранящемуся в </w:t>
      </w:r>
      <w:r w:rsidR="00AB3B41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B3B41" w:rsidRPr="00EE2832" w:rsidRDefault="00224D37" w:rsidP="00EE2832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FDF">
        <w:rPr>
          <w:rFonts w:ascii="Times New Roman" w:hAnsi="Times New Roman" w:cs="Times New Roman"/>
          <w:color w:val="000000" w:themeColor="text1"/>
          <w:sz w:val="28"/>
          <w:szCs w:val="28"/>
        </w:rPr>
        <w:t>По истечении 3 календарных дней после прекращения действия договора сторона по договору обязана освободить территорию от конструкций НТО и привести ее в первоначальное состояние.</w:t>
      </w:r>
    </w:p>
    <w:p w:rsidR="007E7962" w:rsidRPr="000A596D" w:rsidRDefault="007E7962" w:rsidP="007E79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7E7962" w:rsidRPr="000A596D" w:rsidRDefault="004F2AF3" w:rsidP="007E79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7E7962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24D37" w:rsidRPr="00EE2832" w:rsidRDefault="007E7962" w:rsidP="00EE2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 w:rsidR="004F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EE283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Чуйкова</w:t>
      </w:r>
    </w:p>
    <w:p w:rsidR="00847217" w:rsidRPr="00F83FDF" w:rsidRDefault="00005FB7" w:rsidP="00847217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ab/>
      </w:r>
      <w:r w:rsidR="00847217"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Приложение 1</w:t>
      </w:r>
    </w:p>
    <w:p w:rsidR="00847217" w:rsidRPr="00F83FDF" w:rsidRDefault="00847217" w:rsidP="00847217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                                                                    к Положению</w:t>
      </w:r>
      <w:r w:rsidRPr="00F83F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размещении</w:t>
      </w:r>
      <w:r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нестационарных торговых объектов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</w:t>
      </w:r>
    </w:p>
    <w:p w:rsidR="00847217" w:rsidRPr="00F83FDF" w:rsidRDefault="00847217" w:rsidP="00847217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9E67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</w:t>
      </w:r>
    </w:p>
    <w:p w:rsidR="00847217" w:rsidRPr="00F83FDF" w:rsidRDefault="00847217" w:rsidP="00847217">
      <w:pPr>
        <w:keepNext/>
        <w:keepLines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:rsidR="00224D37" w:rsidRPr="00F83FDF" w:rsidRDefault="00224D37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224D37" w:rsidRPr="00AB3B4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9" w:name="P204"/>
            <w:bookmarkEnd w:id="9"/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ФОРМА БЛАНКА АКТА</w:t>
            </w:r>
          </w:p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 приемке выполненных работ по размещению</w:t>
            </w:r>
          </w:p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нестационарного торгового объекта (НТО) </w:t>
            </w:r>
            <w:r w:rsid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____</w:t>
            </w:r>
          </w:p>
        </w:tc>
      </w:tr>
    </w:tbl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7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8"/>
        <w:gridCol w:w="4535"/>
      </w:tblGrid>
      <w:tr w:rsidR="00F83FDF" w:rsidRPr="00F83FDF" w:rsidTr="00AB3B41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F83FDF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F83FDF" w:rsidRDefault="00AB3B4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   »</w:t>
            </w:r>
            <w:r w:rsidR="00224D37" w:rsidRPr="00F83FDF">
              <w:rPr>
                <w:rFonts w:ascii="Times New Roman" w:hAnsi="Times New Roman" w:cs="Times New Roman"/>
                <w:color w:val="000000" w:themeColor="text1"/>
              </w:rPr>
              <w:t>__________________ 20___ г.</w:t>
            </w:r>
          </w:p>
        </w:tc>
      </w:tr>
      <w:tr w:rsidR="00F83FDF" w:rsidRPr="00F83FDF" w:rsidTr="00AB3B41">
        <w:tc>
          <w:tcPr>
            <w:tcW w:w="93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F83FDF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3FDF" w:rsidRPr="00AB3B41" w:rsidTr="00AB3B41">
        <w:tc>
          <w:tcPr>
            <w:tcW w:w="93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предприятия (фамилия, имя, отчество индивидуального предпринимателя), получившего право на размещение НТО ________________________________________________________________</w:t>
            </w:r>
          </w:p>
        </w:tc>
      </w:tr>
      <w:tr w:rsidR="00F83FDF" w:rsidRPr="00AB3B41" w:rsidTr="00AB3B41">
        <w:tc>
          <w:tcPr>
            <w:tcW w:w="9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 размещения НТО _______________________________________</w:t>
            </w:r>
          </w:p>
        </w:tc>
      </w:tr>
      <w:tr w:rsidR="00F83FDF" w:rsidRPr="00AB3B41" w:rsidTr="00AB3B41">
        <w:tc>
          <w:tcPr>
            <w:tcW w:w="9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9464D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</w:t>
            </w:r>
            <w:r w:rsidR="009E67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листом администрации Николенского</w:t>
            </w: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</w:t>
            </w:r>
            <w:r w:rsidR="009E67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поселения Гулькевичского района</w:t>
            </w:r>
            <w:r w:rsidR="00224D37"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________________________________________</w:t>
            </w:r>
          </w:p>
        </w:tc>
      </w:tr>
      <w:tr w:rsidR="00F83FDF" w:rsidRPr="00AB3B41" w:rsidTr="00AB3B41">
        <w:trPr>
          <w:trHeight w:val="23"/>
        </w:trPr>
        <w:tc>
          <w:tcPr>
            <w:tcW w:w="9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участием: _____________________________________________________</w:t>
            </w:r>
          </w:p>
        </w:tc>
      </w:tr>
      <w:tr w:rsidR="00F83FDF" w:rsidRPr="00AB3B41" w:rsidTr="00AB3B41">
        <w:tc>
          <w:tcPr>
            <w:tcW w:w="93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присутствии ______________________________________________</w:t>
            </w:r>
          </w:p>
        </w:tc>
      </w:tr>
      <w:tr w:rsidR="00224D37" w:rsidRPr="00AB3B41" w:rsidTr="00AB3B41">
        <w:tc>
          <w:tcPr>
            <w:tcW w:w="9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проведено обследование НТО с целью приемки работ по размещению НТО, в результате чего установлено следующее:</w:t>
            </w:r>
          </w:p>
        </w:tc>
      </w:tr>
    </w:tbl>
    <w:p w:rsidR="00224D37" w:rsidRPr="00AB3B41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488"/>
        <w:gridCol w:w="3402"/>
        <w:gridCol w:w="2154"/>
      </w:tblGrid>
      <w:tr w:rsidR="00F83FDF" w:rsidRPr="00AB3B41" w:rsidTr="00AB3B41">
        <w:tc>
          <w:tcPr>
            <w:tcW w:w="709" w:type="dxa"/>
            <w:vAlign w:val="center"/>
          </w:tcPr>
          <w:p w:rsidR="00224D37" w:rsidRPr="00AB3B41" w:rsidRDefault="00AB3B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="00224D37"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п/п</w:t>
            </w:r>
          </w:p>
        </w:tc>
        <w:tc>
          <w:tcPr>
            <w:tcW w:w="3488" w:type="dxa"/>
            <w:vAlign w:val="center"/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  <w:vAlign w:val="center"/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Соответствует/не соответствует архитектурному решению/не предусмотрено архитектурным решением</w:t>
            </w:r>
          </w:p>
        </w:tc>
        <w:tc>
          <w:tcPr>
            <w:tcW w:w="2154" w:type="dxa"/>
            <w:vAlign w:val="center"/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Рекомендации</w:t>
            </w:r>
          </w:p>
        </w:tc>
      </w:tr>
      <w:tr w:rsidR="00F83FDF" w:rsidRPr="00AB3B41" w:rsidTr="00AB3B41">
        <w:tc>
          <w:tcPr>
            <w:tcW w:w="709" w:type="dxa"/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88" w:type="dxa"/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83FDF" w:rsidRPr="00AB3B41" w:rsidTr="00AB3B41">
        <w:tc>
          <w:tcPr>
            <w:tcW w:w="709" w:type="dxa"/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88" w:type="dxa"/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24D37" w:rsidRPr="00AB3B41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1688"/>
        <w:gridCol w:w="408"/>
        <w:gridCol w:w="4195"/>
      </w:tblGrid>
      <w:tr w:rsidR="00F83FDF" w:rsidRPr="00AB3B4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Подписи </w:t>
            </w:r>
            <w:r w:rsidR="009464DE"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специалистов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83FDF" w:rsidRPr="00AB3B4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(Ф.И.О.)</w:t>
            </w:r>
          </w:p>
        </w:tc>
      </w:tr>
      <w:tr w:rsidR="00F83FDF" w:rsidRPr="00AB3B4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83FDF" w:rsidRPr="00AB3B4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(Ф.И.О.)</w:t>
            </w:r>
          </w:p>
        </w:tc>
      </w:tr>
      <w:tr w:rsidR="00F83FDF" w:rsidRPr="00AB3B4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83FDF" w:rsidRPr="00AB3B4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(Ф.И.О.)</w:t>
            </w:r>
          </w:p>
        </w:tc>
      </w:tr>
      <w:tr w:rsidR="00F83FDF" w:rsidRPr="00AB3B41"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83FDF" w:rsidRPr="00AB3B41"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Подпись лица, в присутствии которого проведена приемка работ по реконструкции (размещению) НТО</w:t>
            </w:r>
          </w:p>
        </w:tc>
      </w:tr>
      <w:tr w:rsidR="00F83FDF" w:rsidRPr="00AB3B4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24D37" w:rsidRPr="00AB3B4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(Ф.И.О.)</w:t>
            </w:r>
          </w:p>
        </w:tc>
      </w:tr>
    </w:tbl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69373C" w:rsidRDefault="0069373C" w:rsidP="000A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96D" w:rsidRPr="000A596D" w:rsidRDefault="000A596D" w:rsidP="000A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0A596D" w:rsidRPr="000A596D" w:rsidRDefault="0049298C" w:rsidP="000A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0A596D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A596D" w:rsidRPr="000A596D" w:rsidRDefault="000A596D" w:rsidP="000A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 w:rsidR="00492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В.В. Чуйкова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69373C" w:rsidRDefault="0069373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49298C" w:rsidRDefault="0049298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EE2832" w:rsidRDefault="00EE283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EE2832" w:rsidRDefault="00EE283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EE2832" w:rsidRDefault="00EE283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9464DE" w:rsidRPr="00F83FDF" w:rsidRDefault="009464DE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ab/>
        <w:t>Приложение 2</w:t>
      </w:r>
    </w:p>
    <w:p w:rsidR="009464DE" w:rsidRPr="00F83FDF" w:rsidRDefault="009464DE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                                                                    к Положению</w:t>
      </w:r>
      <w:r w:rsidRPr="00F83F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размещении</w:t>
      </w:r>
      <w:r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нестационарных торговых объектов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</w:t>
      </w:r>
    </w:p>
    <w:p w:rsidR="009464DE" w:rsidRPr="00F83FDF" w:rsidRDefault="009464DE" w:rsidP="009464D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4929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</w:t>
      </w:r>
    </w:p>
    <w:p w:rsidR="009464DE" w:rsidRPr="00F83FDF" w:rsidRDefault="009464DE" w:rsidP="009464DE">
      <w:pPr>
        <w:keepNext/>
        <w:keepLines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9"/>
      </w:tblGrid>
      <w:tr w:rsidR="00F83FDF" w:rsidRPr="00F83FDF"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0" w:name="P304"/>
            <w:bookmarkEnd w:id="10"/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АКТ ОБСЛЕДОВАНИЯ</w:t>
            </w:r>
          </w:p>
          <w:p w:rsidR="00224D37" w:rsidRPr="00AB3B41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нестационарного торгового объекта (НТО) на предмет выполнения стороной</w:t>
            </w:r>
            <w:r w:rsid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требований договора о предоставлении права на размещение</w:t>
            </w:r>
            <w:r w:rsid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нестационарного торгового объекта на территории</w:t>
            </w:r>
          </w:p>
          <w:p w:rsidR="00224D37" w:rsidRPr="00F83FDF" w:rsidRDefault="00C4737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Николенского</w:t>
            </w:r>
            <w:r w:rsidR="00AB3B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сельского поселения Гулькевичского района</w:t>
            </w:r>
          </w:p>
        </w:tc>
      </w:tr>
      <w:tr w:rsidR="00F83FDF" w:rsidRPr="00F83FDF"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BE3B65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      »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 20__ г.</w:t>
            </w:r>
          </w:p>
        </w:tc>
      </w:tr>
      <w:tr w:rsidR="00F83FDF" w:rsidRPr="00BE3B65"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224D3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хозяйствующего субъекта _________________________</w:t>
            </w:r>
          </w:p>
        </w:tc>
      </w:tr>
      <w:tr w:rsidR="00F83FDF" w:rsidRPr="00BE3B65"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224D3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Торговая деятельность в соответствии с договором __________________</w:t>
            </w:r>
          </w:p>
        </w:tc>
      </w:tr>
      <w:tr w:rsidR="00F83FDF" w:rsidRPr="00BE3B65"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224D3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 (месторасположение объекта) ______________________________</w:t>
            </w:r>
          </w:p>
        </w:tc>
      </w:tr>
      <w:tr w:rsidR="00224D37" w:rsidRPr="00BE3B65"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9464D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</w:t>
            </w:r>
            <w:r w:rsidR="00C4737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листом администрации Николенского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Гулькевичского района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_________________________ в присутствии _______________________________________________________________ проведено обследование НТО, в результате чего установлено следующее:</w:t>
            </w:r>
          </w:p>
        </w:tc>
      </w:tr>
    </w:tbl>
    <w:p w:rsidR="00224D37" w:rsidRPr="00BE3B65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4479"/>
        <w:gridCol w:w="3969"/>
      </w:tblGrid>
      <w:tr w:rsidR="00F83FDF" w:rsidRPr="00BE3B65">
        <w:tc>
          <w:tcPr>
            <w:tcW w:w="598" w:type="dxa"/>
          </w:tcPr>
          <w:p w:rsidR="00224D37" w:rsidRPr="00BE3B65" w:rsidRDefault="00BE3B6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479" w:type="dxa"/>
          </w:tcPr>
          <w:p w:rsidR="00224D37" w:rsidRPr="00BE3B65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Условия договора</w:t>
            </w:r>
          </w:p>
        </w:tc>
        <w:tc>
          <w:tcPr>
            <w:tcW w:w="3969" w:type="dxa"/>
          </w:tcPr>
          <w:p w:rsidR="00224D37" w:rsidRPr="00BE3B65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Фактическое выполнение условий договора</w:t>
            </w:r>
          </w:p>
        </w:tc>
      </w:tr>
      <w:tr w:rsidR="00F83FDF" w:rsidRPr="00BE3B65">
        <w:tc>
          <w:tcPr>
            <w:tcW w:w="598" w:type="dxa"/>
          </w:tcPr>
          <w:p w:rsidR="00224D37" w:rsidRPr="00BE3B65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479" w:type="dxa"/>
          </w:tcPr>
          <w:p w:rsidR="00224D37" w:rsidRPr="00BE3B65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224D37" w:rsidRPr="00BE3B65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24D37" w:rsidRPr="00BE3B65">
        <w:tc>
          <w:tcPr>
            <w:tcW w:w="598" w:type="dxa"/>
          </w:tcPr>
          <w:p w:rsidR="00224D37" w:rsidRPr="00BE3B65" w:rsidRDefault="00224D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479" w:type="dxa"/>
          </w:tcPr>
          <w:p w:rsidR="00224D37" w:rsidRPr="00BE3B65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</w:tcPr>
          <w:p w:rsidR="00224D37" w:rsidRPr="00BE3B65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24D37" w:rsidRPr="00BE3B65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12"/>
      </w:tblGrid>
      <w:tr w:rsidR="00F83FDF" w:rsidRPr="00BE3B6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Подпись </w:t>
            </w:r>
            <w:r w:rsidR="009464DE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специалиста 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администрации </w:t>
            </w:r>
            <w:r w:rsidR="00C4737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Николенского</w:t>
            </w:r>
            <w:r w:rsidR="009464DE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Гулькевичского района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BE3B65" w:rsidRDefault="00224D37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  <w:tr w:rsidR="00F83FDF" w:rsidRPr="00BE3B6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24D37" w:rsidRPr="00BE3B6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Подпись лица, в присутствии которого проведено обследование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4D37" w:rsidRPr="00BE3B65" w:rsidRDefault="00224D37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</w:tbl>
    <w:p w:rsidR="00B0460A" w:rsidRPr="00F83FDF" w:rsidRDefault="00B0460A" w:rsidP="00B0460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0A596D" w:rsidRPr="000A596D" w:rsidRDefault="000A596D" w:rsidP="000A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0A596D" w:rsidRPr="000A596D" w:rsidRDefault="000C3C2C" w:rsidP="000A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0A596D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A596D" w:rsidRPr="000A596D" w:rsidRDefault="000A596D" w:rsidP="000A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 w:rsidR="000C3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В.В. Чуйкова</w:t>
      </w:r>
    </w:p>
    <w:p w:rsidR="000C3C2C" w:rsidRDefault="000C3C2C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9464DE" w:rsidRPr="00F83FDF" w:rsidRDefault="000C3C2C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ab/>
      </w:r>
      <w:r w:rsidR="009464DE"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Приложение 3</w:t>
      </w:r>
    </w:p>
    <w:p w:rsidR="009464DE" w:rsidRPr="00F83FDF" w:rsidRDefault="009464DE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                                                                    к Положению</w:t>
      </w:r>
      <w:r w:rsidRPr="00F83F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размещении</w:t>
      </w:r>
      <w:r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нестационарных торговых объектов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</w:t>
      </w:r>
    </w:p>
    <w:p w:rsidR="009464DE" w:rsidRPr="00F83FDF" w:rsidRDefault="009464DE" w:rsidP="009464D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0C3C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="000E71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0C3C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</w:t>
      </w:r>
    </w:p>
    <w:p w:rsidR="009464DE" w:rsidRDefault="009464DE" w:rsidP="009464DE">
      <w:pPr>
        <w:keepNext/>
        <w:keepLines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:rsidR="00BE3B65" w:rsidRDefault="00BE3B65" w:rsidP="009464DE">
      <w:pPr>
        <w:keepNext/>
        <w:keepLines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5"/>
      </w:tblGrid>
      <w:tr w:rsidR="00F83FDF" w:rsidRPr="00F83FDF" w:rsidTr="000A596D"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D37" w:rsidRPr="0069373C" w:rsidRDefault="00224D37" w:rsidP="00BE3B6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bookmarkStart w:id="11" w:name="P350"/>
            <w:bookmarkEnd w:id="11"/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ТИПОВАЯ ФОРМА ДОГОВОРА</w:t>
            </w:r>
          </w:p>
          <w:p w:rsidR="00224D37" w:rsidRPr="0069373C" w:rsidRDefault="00224D37" w:rsidP="00BE3B6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 предоставлении права на размещение сезонного нестационарного</w:t>
            </w:r>
          </w:p>
          <w:p w:rsidR="001E3E75" w:rsidRPr="0069373C" w:rsidRDefault="00224D37" w:rsidP="00BE3B6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торгового объекта на территории </w:t>
            </w:r>
            <w:r w:rsidR="00C866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="001E3E75" w:rsidRPr="00693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сельского</w:t>
            </w:r>
          </w:p>
          <w:p w:rsidR="001E3E75" w:rsidRPr="0069373C" w:rsidRDefault="001E3E75" w:rsidP="00BE3B6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93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поселения Гулькевичского района</w:t>
            </w:r>
          </w:p>
          <w:p w:rsidR="00224D37" w:rsidRPr="0069373C" w:rsidRDefault="00224D37" w:rsidP="00BE3B6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F83FDF" w:rsidRPr="00F83FDF" w:rsidTr="000A596D"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D37" w:rsidRPr="0069373C" w:rsidRDefault="00224D37" w:rsidP="00BE3B6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ДОГОВОР </w:t>
            </w:r>
            <w:r w:rsidR="00BE3B65"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№</w:t>
            </w: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____</w:t>
            </w:r>
          </w:p>
          <w:p w:rsidR="00224D37" w:rsidRPr="0069373C" w:rsidRDefault="00224D37" w:rsidP="00BE3B6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 предоставлении права на размещение сезонного</w:t>
            </w:r>
          </w:p>
          <w:p w:rsidR="00224D37" w:rsidRPr="0069373C" w:rsidRDefault="00224D37" w:rsidP="00BE3B6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9373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нестационарного торгового объекта на территории</w:t>
            </w:r>
          </w:p>
          <w:p w:rsidR="001E3E75" w:rsidRPr="0069373C" w:rsidRDefault="00C86601" w:rsidP="00BE3B6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="001E3E75" w:rsidRPr="00693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сельского</w:t>
            </w:r>
            <w:r w:rsidR="00C30BB8" w:rsidRPr="00693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E3E75" w:rsidRPr="006937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поселения Гулькевичского района</w:t>
            </w:r>
          </w:p>
          <w:p w:rsidR="00224D37" w:rsidRPr="0069373C" w:rsidRDefault="00224D37" w:rsidP="00BE3B6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F83FDF" w:rsidRPr="00F83FDF" w:rsidTr="000A596D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224D37" w:rsidP="00BE3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BE3B65" w:rsidRDefault="00BE3B65" w:rsidP="00BE3B65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 20__ года</w:t>
            </w:r>
          </w:p>
        </w:tc>
      </w:tr>
      <w:tr w:rsidR="00F83FDF" w:rsidRPr="00F83FDF" w:rsidTr="000A596D"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73C" w:rsidRPr="00BE3B65" w:rsidRDefault="00BE3B65" w:rsidP="0069373C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</w:t>
            </w:r>
            <w:r w:rsidR="00C8660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="001E3E75"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именуемая в дальнейшем </w:t>
            </w:r>
            <w:r w:rsidR="001E3E75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Администрация</w:t>
            </w:r>
            <w:r w:rsidR="001E3E75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лице </w:t>
            </w:r>
            <w:r w:rsidR="001E3E75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главы </w:t>
            </w:r>
            <w:r w:rsidR="00FB1AC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="001E3E75"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E3E75"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поселения Гулькевичского района </w:t>
            </w:r>
            <w:r w:rsidR="006937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_____________. </w:t>
            </w:r>
            <w:r w:rsidR="00FF79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</w:t>
            </w:r>
            <w:r w:rsidR="006937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ействующего</w:t>
            </w:r>
            <w:r w:rsidR="00FB1AC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основании устава Николенского</w:t>
            </w:r>
            <w:r w:rsidR="006937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 Гулькевичского района </w:t>
            </w:r>
            <w:r w:rsidR="00224D37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одной стороны и</w:t>
            </w:r>
            <w:r w:rsidR="00693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 в лице______</w:t>
            </w:r>
          </w:p>
        </w:tc>
      </w:tr>
      <w:tr w:rsidR="00F83FDF" w:rsidRPr="00F83FDF" w:rsidTr="000A596D"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D37" w:rsidRDefault="00224D37" w:rsidP="00BE3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действующего на основании _______________, именуемого в дальнейшем </w:t>
            </w:r>
            <w:r w:rsidR="001E3E75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Правополучатель</w:t>
            </w:r>
            <w:r w:rsidR="001E3E75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 другой стороны, а вместе именуемые </w:t>
            </w:r>
            <w:r w:rsidR="001E3E75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Стороны</w:t>
            </w:r>
            <w:r w:rsidR="001E3E75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заключили настоящий Договор о нижеследующем:</w:t>
            </w:r>
          </w:p>
          <w:p w:rsidR="00B8698F" w:rsidRDefault="00B8698F" w:rsidP="00BE3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8698F" w:rsidRPr="00B8698F" w:rsidRDefault="00B8698F" w:rsidP="00B8698F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B8698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Предмет договора</w:t>
            </w:r>
          </w:p>
          <w:p w:rsidR="00B8698F" w:rsidRDefault="00B8698F" w:rsidP="00B8698F">
            <w:pPr>
              <w:pStyle w:val="ConsPlusNormal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 На основании протокола аукционной комиссии по предоставлению права на размещение нестационарных торговых об</w:t>
            </w:r>
            <w:r w:rsidR="00FB1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ъектов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 </w:t>
            </w:r>
            <w:proofErr w:type="gramStart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_________№_____ </w:t>
            </w:r>
            <w:proofErr w:type="gramStart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proofErr w:type="gramEnd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предоставляет Правополучателю право на размещение сезонного нестационарного торгового объекта (далее - Объект):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Объект имеет следующие характеристики:</w:t>
            </w:r>
          </w:p>
          <w:p w:rsidR="000A596D" w:rsidRPr="000A596D" w:rsidRDefault="000A596D" w:rsidP="000A59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место размещения</w:t>
            </w:r>
            <w:proofErr w:type="gramStart"/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:____________________________________________;</w:t>
            </w:r>
            <w:proofErr w:type="gramEnd"/>
          </w:p>
          <w:p w:rsidR="000A596D" w:rsidRPr="000A596D" w:rsidRDefault="000A596D" w:rsidP="000A59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площадь земельного участка ___________________________________;</w:t>
            </w:r>
          </w:p>
          <w:p w:rsidR="000A596D" w:rsidRPr="000A596D" w:rsidRDefault="000A596D" w:rsidP="000A59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период функционирования  ____________________________________;</w:t>
            </w:r>
          </w:p>
          <w:p w:rsidR="000A596D" w:rsidRPr="000A596D" w:rsidRDefault="000A596D" w:rsidP="000A59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специализация  _______________________________________________;</w:t>
            </w:r>
          </w:p>
          <w:p w:rsidR="000A596D" w:rsidRPr="000A596D" w:rsidRDefault="000A596D" w:rsidP="000A59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тип  _________________________________________________________.</w:t>
            </w:r>
          </w:p>
          <w:p w:rsidR="000A596D" w:rsidRPr="00B8698F" w:rsidRDefault="000A596D" w:rsidP="00B8698F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869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Права и обязанности Сторон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Администрация имеет право: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2.1.1. Осуществлять мероприятия по проверке соблюдения Правополучателем условий Договора и требований к размещению и эксплуатации Объекта в соответствии с </w:t>
            </w:r>
            <w:hyperlink w:anchor="P117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разделом II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Положения о размещении нестационарных торговых об</w:t>
            </w:r>
            <w:r w:rsidR="00FB1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ъектов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района, утвержденного постанов</w:t>
            </w:r>
            <w:r w:rsidR="006951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лением администрации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 </w:t>
            </w:r>
            <w:proofErr w:type="gramStart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________________ № _____ (далее - Положение).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2.1.2. Демонтировать за счет Правополучателя установленные им конструкции в случае неисполнения Правополучателем обязанности, указанной в </w:t>
            </w:r>
            <w:hyperlink w:anchor="P406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подпункте 2.3.8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Договора.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2..2. Администрация обязуется обеспечить методическую и консультационную помощь Правополучателю в вопросах организации торговли и предоставления услуг населению.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  Правополучатель обязуется: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2.3.1. Использовать Объект в соответствии с назначением, указанным в </w:t>
            </w:r>
            <w:hyperlink w:anchor="P37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пункте 1.1 раздела 1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Договора, без передачи настоящего права третьим лицам. 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2.3.2. Обеспечить установку Объекта и его готовность к работе в соответствии с требованиями к размещению и эксплуатации нестационарного торгового объекта, предусмотренными </w:t>
            </w:r>
            <w:hyperlink w:anchor="P117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разделом II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Положения и архитектурным решением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2.3.3. Приступить к эксплуатации Объекта после заключения договоров на санитарную уборку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      </w:r>
          </w:p>
          <w:p w:rsidR="000A596D" w:rsidRPr="000A596D" w:rsidRDefault="00DB6193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0A596D"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2.3.4.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Объекта, соблюдение чистоты и порядка на прилегающей территории в соответствии с Правилами.</w:t>
            </w:r>
          </w:p>
          <w:p w:rsidR="000A596D" w:rsidRPr="000A596D" w:rsidRDefault="00DB6193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2.3.5. Обеспечить выполнение установленных требований к организации и осуществлению торговой деятельности.</w:t>
            </w:r>
          </w:p>
          <w:p w:rsidR="000A596D" w:rsidRPr="000A596D" w:rsidRDefault="00DB6193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0A596D"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2.3.6. Обеспечить постоянное наличие на Объекте и предъявление по требованию </w:t>
            </w:r>
            <w:r w:rsidR="006937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специалиста адми</w:t>
            </w:r>
            <w:r w:rsidR="00FF79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6937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истрации</w:t>
            </w:r>
            <w:r w:rsidR="000A596D"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следующих документов: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настоящего Договора;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вывески Объекта с указанием наименования организации, места ее нахождения (адреса) и режима ее работы;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информации о государственной регистрации в качестве юридического лица или индивидуального предпринимателя и наименовании 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зарегистрировавшего его органа;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трудовых договоров лиц, работающих на Объекте, за исключением индивидуальных предпринимателей, осуществляющих торговую деятельность самостоятельно, самозанятых физических лиц.</w:t>
            </w:r>
          </w:p>
          <w:p w:rsidR="000A596D" w:rsidRPr="000A596D" w:rsidRDefault="00DB6193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2.3.7. Еже</w:t>
            </w:r>
            <w:r w:rsidR="00B86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месячно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перечислять в ме</w:t>
            </w:r>
            <w:r w:rsidR="00D20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стный бюджет (бюджет Николенского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района) предложенную им сумму за право на размещение сезонного нестационарного торгового о</w:t>
            </w:r>
            <w:r w:rsidR="00D20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бъекта на территории Николенского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в размере</w:t>
            </w:r>
            <w:proofErr w:type="gramStart"/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 (________) </w:t>
            </w:r>
            <w:proofErr w:type="gramEnd"/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 в срок не позднее 25-го числа месяца, предшествующего оплачиваемому месяцу, по следующим реквизитам:</w:t>
            </w:r>
          </w:p>
          <w:p w:rsidR="000A596D" w:rsidRPr="000A596D" w:rsidRDefault="00DB6193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</w:t>
            </w:r>
            <w:r w:rsidR="00D20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ь: Администрация Николенского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района;</w:t>
            </w:r>
          </w:p>
          <w:p w:rsidR="000A596D" w:rsidRPr="000A596D" w:rsidRDefault="00DB6193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платежа: «Плата за право на размещение НТО по Договору от _______ № ______».</w:t>
            </w:r>
          </w:p>
          <w:p w:rsidR="000A596D" w:rsidRPr="000A596D" w:rsidRDefault="00DB6193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платежа за первый </w:t>
            </w:r>
            <w:r w:rsidR="00B86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действия настоящего Договора подлежит перечислению в ме</w:t>
            </w:r>
            <w:r w:rsidR="00D1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стный бюджет (бюджет Николенского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района) в течение 3 (трех) банковских дней с момента его подписания.</w:t>
            </w:r>
          </w:p>
          <w:p w:rsidR="00DB6193" w:rsidRPr="00DB6193" w:rsidRDefault="00DB6193" w:rsidP="00DB6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DB6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платежа за право на размещение мелкорозничного несезонного НТО по Договору за последний неполный </w:t>
            </w:r>
            <w:r w:rsidR="00B86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  <w:r w:rsidRPr="00DB6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определяется пропорционально времени размещения Объекта в течение данного </w:t>
            </w:r>
            <w:r w:rsidR="00B86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месяца</w:t>
            </w:r>
            <w:r w:rsidRPr="00DB6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B6193" w:rsidRDefault="00DB6193" w:rsidP="00DB619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невнесения платежа в установленный настоящим Договором срок Правополучатель оплачивает пеню за каждый день просрочки в размере 0,2% от размера платежа по настоящему Договору.</w:t>
            </w:r>
          </w:p>
          <w:p w:rsidR="00DB6193" w:rsidRPr="00DB6193" w:rsidRDefault="00DB6193" w:rsidP="00DB6193">
            <w:pPr>
              <w:widowControl w:val="0"/>
              <w:autoSpaceDE w:val="0"/>
              <w:autoSpaceDN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193">
              <w:rPr>
                <w:rFonts w:ascii="Times New Roman" w:hAnsi="Times New Roman" w:cs="Times New Roman"/>
                <w:sz w:val="28"/>
                <w:szCs w:val="28"/>
              </w:rPr>
              <w:t>Платеж по настоящему Договору подлежит ежегодной индексации не чаще одного раза в год (в начале календарного года), но не ранее чем через год после заключения настоящего Договора, с учетом уровня инфляции, установленного в федеральном законе о федеральном бюджете на соответствующий финансовый год и плановый период.</w:t>
            </w: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2.3.8. Освободить занимаемую территорию от Объекта (его конструкций) и привести ее в первоначальное состояние в течение 7 (семи) календарных дней: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истечении периода функционирования Объекта, предусмотренного настоящим Договором;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досрочном расторжении (отказе Администрации от) настоящего Договора в случаях, предусмотренных разделом 3 настоящего Договора.</w:t>
            </w:r>
          </w:p>
          <w:p w:rsidR="00B8698F" w:rsidRDefault="00B8698F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596D" w:rsidRPr="00B8698F" w:rsidRDefault="000A596D" w:rsidP="00B8698F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69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Прекращение действия Договора</w:t>
            </w:r>
          </w:p>
          <w:p w:rsidR="00B8698F" w:rsidRPr="00B8698F" w:rsidRDefault="00B8698F" w:rsidP="00B8698F">
            <w:pPr>
              <w:widowControl w:val="0"/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3.1. Действие настоящего Договора прекращается по истечении срока, указанного 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hyperlink w:anchor="Par419" w:tooltip="1.1. На основании протокола аукционной комиссии по предоставлению права на размещение нестационарных торговых объектов на территории муниципального образования город Краснодар от _____________ N ______ Администрация предоставляет Правополучателю право на разме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пункте 1.</w:t>
              </w:r>
              <w:r w:rsidR="00FF797A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</w:t>
              </w:r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 xml:space="preserve"> раздела 1</w:t>
              </w:r>
            </w:hyperlink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настоящего Договора, а также в случаях и в порядке, установленных законодательством Российской Федерации.</w:t>
            </w: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3.2. Настоящий Договор может быть расторгнут досрочно по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соглашению Сторон.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Расторжение настоящего Договора по соглашению Сторон возможно только при отсутствии у Правополучателя задолженности по оплате за Объект.</w:t>
            </w: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По требованию одной из Сторон настоящий Договор может быть расторгнут досрочно в судебном порядке по основаниям, предусмотренным действующим законодательством Российской Федерации и настоящим Договором.</w:t>
            </w: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 Администрация вправе в одностороннем порядке отказаться от настоящего Договора, письменно уведомив об этом Правополучателя или его представителя, в случаях: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неустранения Правополучателем в пятидневный срок (при необходимости проведения работ по реконструкции объекта - тридцатидневный срок) выявленных при обследовании Объекта и отраженных в акте нарушений </w:t>
            </w:r>
            <w:hyperlink w:anchor="Par438" w:tooltip="2.3.1. Использовать Объект по назначению, указанному в пункте 1.1 раздела 1 настоящего Договора, без передачи права на размещение НТО либо прав владения и пользования Объектом третьим лицам.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подпунктов 2.3.1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39" w:tooltip="2.3.2. Обеспечить установку Объекта и его готовность к работе в соответствии с требованиями к размещению и эксплуатации нестационарного торгового объекта, предусмотренными разделом II Положения, архитектурным решением и графическим планом размещения Объекта (п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44" w:tooltip="2.3.5. Обеспечить выполнение установленных требований к организации и осуществлению торговой деятельности.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2.3.5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Договора;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нарушения Правополучателем </w:t>
            </w:r>
            <w:hyperlink w:anchor="Par440" w:tooltip="2.3.3. Приступить к эксплуатации Объекта после заключения договоров на санитарную уборку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подпунктов 2.3.3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50" w:tooltip="2.3.7. Ежемесячно перечислять в местный бюджет (бюджет муниципального образования город Краснодар) предложенную им сумму за право на размещение сезонного нестационарного торгового объекта на территории муниципального образования город Краснодар в размере _____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2.3.7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Договора;</w:t>
            </w:r>
          </w:p>
          <w:p w:rsid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использования земельного участка для решения вопросов местного значения, предусмотренных Федеральным законом от 6 октября 2003 г.               № 131-ФЗ «Об общих принципах организации местного самоуправления в Российской Федерации»;</w:t>
            </w:r>
          </w:p>
          <w:p w:rsidR="00B8698F" w:rsidRPr="00B8698F" w:rsidRDefault="00B8698F" w:rsidP="00B86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отказа Правополучателя от подписания дополнительного соглашения в связи с индексацией платы по Договору.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установления администрацией факта прекращения деятельности в качестве юридического лица, индивидуального предпринимателя, самозанятого физического лица.</w:t>
            </w:r>
          </w:p>
          <w:p w:rsidR="000A596D" w:rsidRDefault="000A596D" w:rsidP="00DB6193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Calibri" w:eastAsia="Times New Roman" w:hAnsi="Calibri" w:cs="Calibri"/>
                <w:lang w:eastAsia="ru-RU"/>
              </w:rPr>
              <w:t xml:space="preserve">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3.5. Настоящий Договор считается прекращенным по истечении 5 (пяти) календарных дней с момента получения Правополучателем уведомления об отказе от настоящего Договора.</w:t>
            </w:r>
          </w:p>
          <w:p w:rsidR="00B8698F" w:rsidRPr="000A596D" w:rsidRDefault="00B8698F" w:rsidP="00DB6193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596D" w:rsidRPr="00B8698F" w:rsidRDefault="000A596D" w:rsidP="00B8698F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869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условия</w:t>
            </w:r>
          </w:p>
          <w:p w:rsidR="00B8698F" w:rsidRPr="00B8698F" w:rsidRDefault="00B8698F" w:rsidP="00B8698F">
            <w:pPr>
              <w:pStyle w:val="a5"/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4.1. Изменения и дополнения к настоящему Договору действительны, если они оформлены письменно в форме дополнительных соглашений и подписаны уполномоченными представителями Сторон.</w:t>
            </w: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4.2. Сторона в случае изменения адреса или иных реквизитов, указанных в настоящем Договоре, направляет в десятидневный срок другой Стороне письменное уведомление об изменении адреса или иных реквизитов, указанных в Договоре. В случае если одна из Сторон письменно не уведомила другую Сторону об изменении адреса, указанного в настоящем Договоре, все извещения и другие  документы, отправленные по адресу, ранее указанному в настоящем Договоре, считаются врученными.</w:t>
            </w: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4.3. Взаимоотношения Сторон, не урегулированные настоящим Договором, регламентируются действующим законодательством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Федерации.</w:t>
            </w: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4.4. Настоящий Договор составлен в 2 (двух) экземплярах: для каждой Стороны по одному экземпляру.</w:t>
            </w:r>
          </w:p>
          <w:p w:rsidR="000A596D" w:rsidRPr="000A596D" w:rsidRDefault="000A596D" w:rsidP="00DB6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2 (двух) месяцев Стороны вправе расторгнуть настоящий Договор. Бремя доказывания наступления действий непреодолимой силы ложится на Сторону, которая требует освобождения от ответственности вследствие ее наступления.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5. Реквизиты, адреса и подписи Сторон</w:t>
            </w:r>
          </w:p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98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02"/>
              <w:gridCol w:w="4903"/>
            </w:tblGrid>
            <w:tr w:rsidR="000A596D" w:rsidRPr="000A596D" w:rsidTr="006A694A">
              <w:trPr>
                <w:trHeight w:val="833"/>
              </w:trPr>
              <w:tc>
                <w:tcPr>
                  <w:tcW w:w="4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  <w:p w:rsidR="000A596D" w:rsidRPr="000A596D" w:rsidRDefault="00783CAB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Николенского</w:t>
                  </w:r>
                  <w:r w:rsidR="000A596D"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Гулькевичского района</w:t>
                  </w:r>
                </w:p>
                <w:p w:rsidR="000A596D" w:rsidRPr="000A596D" w:rsidRDefault="00783CAB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Адрес: 352172</w:t>
                  </w:r>
                  <w:r w:rsid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, Гулькевичский район,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с. Николенское, ул.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Октябрьская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, 86</w:t>
                  </w:r>
                </w:p>
              </w:tc>
              <w:tc>
                <w:tcPr>
                  <w:tcW w:w="49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596D" w:rsidRP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Правополучатель</w:t>
                  </w:r>
                </w:p>
              </w:tc>
            </w:tr>
            <w:tr w:rsidR="000A596D" w:rsidRPr="000A596D" w:rsidTr="006A694A">
              <w:trPr>
                <w:trHeight w:val="3061"/>
              </w:trPr>
              <w:tc>
                <w:tcPr>
                  <w:tcW w:w="4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596D" w:rsidRP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ИНН/КПП ____________/___________,</w:t>
                  </w:r>
                </w:p>
                <w:p w:rsidR="000A596D" w:rsidRP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к/с ______________________________,</w:t>
                  </w:r>
                </w:p>
                <w:p w:rsidR="000A596D" w:rsidRP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р/с ______________________________,</w:t>
                  </w:r>
                </w:p>
                <w:p w:rsidR="000A596D" w:rsidRPr="000A596D" w:rsidRDefault="00EE2832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10">
                    <w:r w:rsidR="000A596D" w:rsidRPr="000A596D">
                      <w:rPr>
                        <w:rFonts w:ascii="Times New Roman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w:t>ОКТМО</w:t>
                    </w:r>
                  </w:hyperlink>
                  <w:r w:rsidR="000A596D"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___________, БИК _________</w:t>
                  </w:r>
                  <w:r w:rsidR="00005FB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</w:p>
                <w:p w:rsidR="000A596D" w:rsidRP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КБК ____________________________,</w:t>
                  </w:r>
                </w:p>
                <w:tbl>
                  <w:tblPr>
                    <w:tblStyle w:val="a4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28"/>
                    <w:gridCol w:w="4427"/>
                  </w:tblGrid>
                  <w:tr w:rsidR="000A596D" w:rsidRPr="000A596D" w:rsidTr="006A694A">
                    <w:tc>
                      <w:tcPr>
                        <w:tcW w:w="4928" w:type="dxa"/>
                      </w:tcPr>
                      <w:p w:rsidR="000A596D" w:rsidRDefault="000A596D" w:rsidP="00EE2832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0A596D" w:rsidRPr="000A596D" w:rsidRDefault="000A596D" w:rsidP="00EE2832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suppressOverlap/>
                          <w:rPr>
                            <w:rFonts w:ascii="Times New Roman" w:eastAsia="Times New Roman" w:hAnsi="Times New Roman" w:cs="Arial"/>
                            <w:color w:val="000000"/>
                            <w:spacing w:val="2"/>
                            <w:sz w:val="28"/>
                            <w:szCs w:val="28"/>
                            <w:lang w:eastAsia="ru-RU"/>
                          </w:rPr>
                        </w:pPr>
                        <w:r w:rsidRPr="000A596D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Глава </w:t>
                        </w:r>
                        <w:r w:rsidR="00783CAB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>Николенского</w:t>
                        </w:r>
                        <w:r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 сельского поселения Гулькевичского района</w:t>
                        </w:r>
                        <w:r w:rsidRPr="000A596D">
                          <w:rPr>
                            <w:rFonts w:ascii="Times New Roman" w:eastAsia="Times New Roman" w:hAnsi="Times New Roman" w:cs="Arial"/>
                            <w:color w:val="FF0000"/>
                            <w:spacing w:val="-1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427" w:type="dxa"/>
                      </w:tcPr>
                      <w:p w:rsidR="000A596D" w:rsidRPr="000A596D" w:rsidRDefault="000A596D" w:rsidP="00EE2832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suppressOverlap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0A596D" w:rsidRPr="000A596D" w:rsidTr="006A694A">
                    <w:tc>
                      <w:tcPr>
                        <w:tcW w:w="4928" w:type="dxa"/>
                      </w:tcPr>
                      <w:p w:rsidR="000A596D" w:rsidRPr="000A596D" w:rsidRDefault="000A596D" w:rsidP="00EE2832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suppressOverlap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</w:pPr>
                        <w:r w:rsidRPr="000A596D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_____________________ </w:t>
                        </w:r>
                      </w:p>
                    </w:tc>
                    <w:tc>
                      <w:tcPr>
                        <w:tcW w:w="4427" w:type="dxa"/>
                      </w:tcPr>
                      <w:p w:rsidR="000A596D" w:rsidRPr="000A596D" w:rsidRDefault="000A596D" w:rsidP="00EE2832">
                        <w:pPr>
                          <w:framePr w:hSpace="180" w:wrap="around" w:vAnchor="text" w:hAnchor="text" w:y="1"/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suppressOverlap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0A596D" w:rsidRPr="000A596D" w:rsidRDefault="000A596D" w:rsidP="000A596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М.П</w:t>
                  </w:r>
                  <w:r w:rsidRPr="000A596D"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                                                      </w:t>
                  </w:r>
                  <w:r w:rsidRPr="000A596D"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                       </w:t>
                  </w:r>
                </w:p>
              </w:tc>
              <w:tc>
                <w:tcPr>
                  <w:tcW w:w="49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596D" w:rsidRP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0A596D" w:rsidRP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0A596D" w:rsidRP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0A596D" w:rsidRP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0A596D" w:rsidRDefault="000A596D" w:rsidP="000A596D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0A596D" w:rsidRDefault="000A596D" w:rsidP="000A596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0A596D" w:rsidRPr="000A596D" w:rsidRDefault="000A596D" w:rsidP="000A596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М.П.</w:t>
                  </w:r>
                </w:p>
                <w:p w:rsidR="000A596D" w:rsidRPr="000A596D" w:rsidRDefault="000A596D" w:rsidP="000A596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A596D" w:rsidRPr="000A596D" w:rsidRDefault="000A596D" w:rsidP="000A5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596D" w:rsidRPr="000A596D" w:rsidRDefault="000A596D" w:rsidP="000A5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596D" w:rsidRPr="000A596D" w:rsidRDefault="000A596D" w:rsidP="000A5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администрации </w:t>
            </w:r>
          </w:p>
          <w:p w:rsidR="000A596D" w:rsidRPr="000A596D" w:rsidRDefault="00783CAB" w:rsidP="000A5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="000A596D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A596D" w:rsidRPr="000A596D" w:rsidRDefault="000A596D" w:rsidP="000A5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Гулькевичского района                </w:t>
            </w:r>
            <w:r w:rsidR="00783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В.В. Чуйкова</w:t>
            </w:r>
          </w:p>
          <w:p w:rsidR="000A596D" w:rsidRPr="00BE3B65" w:rsidRDefault="000A596D" w:rsidP="00BE3B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797A" w:rsidRDefault="001400A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ab/>
      </w:r>
    </w:p>
    <w:p w:rsidR="00FF797A" w:rsidRDefault="00FF797A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22CED" w:rsidRDefault="00422CED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9464DE" w:rsidRPr="00F83FDF" w:rsidRDefault="00FF797A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ab/>
      </w:r>
      <w:r w:rsidR="009464DE"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Приложение 4</w:t>
      </w:r>
    </w:p>
    <w:p w:rsidR="009464DE" w:rsidRPr="00F83FDF" w:rsidRDefault="009464DE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                                                                            к Положению</w:t>
      </w:r>
      <w:r w:rsidRPr="00F83F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размещении</w:t>
      </w:r>
      <w:r w:rsidRPr="00F83F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нестационарных торговых объектов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</w:t>
      </w:r>
    </w:p>
    <w:p w:rsidR="009464DE" w:rsidRPr="00F83FDF" w:rsidRDefault="009464DE" w:rsidP="009464D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783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F35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783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</w:t>
      </w:r>
    </w:p>
    <w:p w:rsidR="009464DE" w:rsidRPr="00F83FDF" w:rsidRDefault="009464DE" w:rsidP="009464DE">
      <w:pPr>
        <w:keepNext/>
        <w:keepLines/>
        <w:spacing w:after="0" w:line="240" w:lineRule="auto"/>
        <w:ind w:left="552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5"/>
      </w:tblGrid>
      <w:tr w:rsidR="000A596D" w:rsidRPr="00F83FDF"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596D" w:rsidRPr="00FF797A" w:rsidRDefault="000A596D" w:rsidP="000A596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bookmarkStart w:id="12" w:name="P515"/>
            <w:bookmarkEnd w:id="12"/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ТИПОВАЯ ФОРМА ДОГОВОРА</w:t>
            </w:r>
          </w:p>
          <w:p w:rsidR="000A596D" w:rsidRPr="00FF797A" w:rsidRDefault="000A596D" w:rsidP="000A596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 предоставлении права на размещение </w:t>
            </w:r>
            <w:r w:rsidR="004651E0"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не</w:t>
            </w: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сезонного нестационарного</w:t>
            </w:r>
          </w:p>
          <w:p w:rsidR="000A596D" w:rsidRPr="00FF797A" w:rsidRDefault="000A596D" w:rsidP="000A596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торгового объекта на территории </w:t>
            </w:r>
            <w:r w:rsidR="003E37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Pr="00FF79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сельского</w:t>
            </w:r>
          </w:p>
          <w:p w:rsidR="000A596D" w:rsidRPr="00FF797A" w:rsidRDefault="000A596D" w:rsidP="000A596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F79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поселения Гулькевичского района</w:t>
            </w:r>
          </w:p>
          <w:p w:rsidR="000A596D" w:rsidRPr="00FF797A" w:rsidRDefault="000A596D" w:rsidP="000A59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bookmarkStart w:id="13" w:name="_GoBack"/>
        <w:bookmarkEnd w:id="13"/>
      </w:tr>
      <w:tr w:rsidR="000A596D" w:rsidRPr="00F83FDF" w:rsidTr="000A596D">
        <w:trPr>
          <w:trHeight w:val="1445"/>
        </w:trPr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596D" w:rsidRPr="00FF797A" w:rsidRDefault="000A596D" w:rsidP="000A59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ДОГОВОР № ____</w:t>
            </w:r>
          </w:p>
          <w:p w:rsidR="000A596D" w:rsidRPr="00FF797A" w:rsidRDefault="000A596D" w:rsidP="000A59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 предоставлении права на размещение </w:t>
            </w:r>
            <w:r w:rsidR="004651E0"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не</w:t>
            </w: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сезонного</w:t>
            </w:r>
          </w:p>
          <w:p w:rsidR="000A596D" w:rsidRPr="00FF797A" w:rsidRDefault="000A596D" w:rsidP="000A59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нестационарного торгового объекта на территории</w:t>
            </w:r>
          </w:p>
          <w:p w:rsidR="000A596D" w:rsidRPr="00FF797A" w:rsidRDefault="003E370C" w:rsidP="000A596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Николенского</w:t>
            </w:r>
            <w:r w:rsidR="000A596D" w:rsidRPr="00FF79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</w:p>
          <w:p w:rsidR="000A596D" w:rsidRPr="00FF797A" w:rsidRDefault="000A596D" w:rsidP="000A596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F83FDF" w:rsidRPr="001400A0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1400A0" w:rsidRDefault="000A596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40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224D37" w:rsidRPr="00140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3E3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Николенское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224D37" w:rsidRPr="001400A0" w:rsidRDefault="001400A0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40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     »</w:t>
            </w:r>
            <w:r w:rsidR="00224D37" w:rsidRPr="00140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</w:t>
            </w:r>
            <w:r w:rsidR="00005F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</w:t>
            </w:r>
            <w:r w:rsidR="00224D37" w:rsidRPr="00140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___20__ года</w:t>
            </w:r>
          </w:p>
        </w:tc>
      </w:tr>
      <w:tr w:rsidR="00F83FDF" w:rsidRPr="00F83FDF"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D37" w:rsidRPr="00F83FDF" w:rsidRDefault="00224D37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400A0" w:rsidRPr="00F83FDF" w:rsidTr="00FF797A">
        <w:trPr>
          <w:trHeight w:val="3082"/>
        </w:trPr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0A0" w:rsidRDefault="001400A0" w:rsidP="00FF79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  <w:proofErr w:type="gramStart"/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</w:t>
            </w:r>
            <w:r w:rsidR="003E37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Николенского</w:t>
            </w:r>
            <w:r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Гулькевичского района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именуемая в дальнейшем «Администрация», в лице главы </w:t>
            </w:r>
            <w:r w:rsidR="003E37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Николенского</w:t>
            </w:r>
            <w:r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3B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поселения Гулькевичского района</w:t>
            </w:r>
            <w:r w:rsidR="00FF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F79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действующего</w:t>
            </w:r>
            <w:r w:rsidR="003E37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на основании устава Николенского</w:t>
            </w:r>
            <w:r w:rsidR="00FF79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Гулькевичского района </w:t>
            </w:r>
            <w:r w:rsidR="00FF797A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одной стороны и</w:t>
            </w:r>
            <w:r w:rsidR="00FF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 в лице____________, </w:t>
            </w:r>
            <w:r w:rsidR="00FF797A" w:rsidRPr="00BE3B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действующего на основании _________________________, именуемого в дальнейшем «Правополучатель», с другой стороны, а вместе именуемые «Стороны», заключили настоящий Договор о нижеследующем:</w:t>
            </w:r>
            <w:proofErr w:type="gramEnd"/>
          </w:p>
          <w:p w:rsidR="00FF797A" w:rsidRDefault="00FF797A" w:rsidP="00FF79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F797A" w:rsidRPr="00FF797A" w:rsidRDefault="00FF797A" w:rsidP="00FF797A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797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Предмет Договора</w:t>
            </w:r>
          </w:p>
          <w:p w:rsidR="00FF797A" w:rsidRDefault="00FF797A" w:rsidP="00FF797A">
            <w:pPr>
              <w:pStyle w:val="ConsPlusNormal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 На основании протокола аукционной комиссии по предоставлению права на размещение нестационарных торговых об</w:t>
            </w:r>
            <w:r w:rsidR="00C87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ъектов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 </w:t>
            </w:r>
            <w:proofErr w:type="gramStart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_________№_____ </w:t>
            </w:r>
            <w:proofErr w:type="gramStart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proofErr w:type="gramEnd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предоставляет Правополучателю право на размещение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сезонного нестационарного торгового объекта (далее - Объект):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Объект имеет следующие характеристики:</w:t>
            </w:r>
          </w:p>
          <w:p w:rsidR="00FF797A" w:rsidRPr="000A596D" w:rsidRDefault="00FF797A" w:rsidP="00FF7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место размещения</w:t>
            </w:r>
            <w:proofErr w:type="gramStart"/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:____________________________________________;</w:t>
            </w:r>
            <w:proofErr w:type="gramEnd"/>
          </w:p>
          <w:p w:rsidR="00FF797A" w:rsidRPr="000A596D" w:rsidRDefault="00FF797A" w:rsidP="00FF7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площадь земельного участка ___________________________________;</w:t>
            </w:r>
          </w:p>
          <w:p w:rsidR="00FF797A" w:rsidRPr="000A596D" w:rsidRDefault="00FF797A" w:rsidP="00FF7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период функционирования  ____________________________________;</w:t>
            </w:r>
          </w:p>
          <w:p w:rsidR="00FF797A" w:rsidRDefault="00FF797A" w:rsidP="00FF7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A596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специализация  ______________________________________________.</w:t>
            </w:r>
          </w:p>
          <w:p w:rsidR="00FF797A" w:rsidRDefault="00FF797A" w:rsidP="00FF797A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1.3. Специализация Объекта является существенным условием настоящего договора и одностороннее изменение Правополучателем специализации не допускается.</w:t>
            </w:r>
          </w:p>
          <w:p w:rsidR="003D2199" w:rsidRPr="003D2199" w:rsidRDefault="003D2199" w:rsidP="00FF797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F797A" w:rsidRPr="004651E0" w:rsidRDefault="00FF797A" w:rsidP="00FF797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Права и обязанности Сторон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Администрация имеет право: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2.1.1. Осуществлять мероприятия по проверке соблюдения Правополучателем условий Договора и требований к размещению и эксплуатации Объекта в соответствии с </w:t>
            </w:r>
            <w:hyperlink w:anchor="P117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разделом II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Положения о размещении нестационарных торговых об</w:t>
            </w:r>
            <w:r w:rsidR="00C87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ъектов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района, утвержденного постанов</w:t>
            </w:r>
            <w:r w:rsidR="00C87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лением администрации Николенского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Гулькевичского района </w:t>
            </w:r>
            <w:proofErr w:type="gramStart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________________ № _____ (далее - Положение).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2.1.2. Демонтировать за счет Правополучателя установленные им конструкции в случае неисполнения Правополучателем обязанности, указанной в </w:t>
            </w:r>
            <w:hyperlink w:anchor="P406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подпункте 2.3.8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2..2. Администрация обязуется обеспечить методическую и консультационную помощь Правополучателю в вопросах организации торговли и предоставления услуг населению.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  Правополучатель обязуется: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2.3.1. Использовать Объект в соответствии с назначением, указанным в </w:t>
            </w:r>
            <w:hyperlink w:anchor="P37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пункте 1.1 раздела 1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Договора, без передачи</w:t>
            </w:r>
            <w:r w:rsidR="00C87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права третьим лицам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2.3.2. Обеспечить установку Объекта и его готовность к работе в соответствии с требованиями к размещению и эксплуатации нестационарного торгового объекта, предусмотренными </w:t>
            </w:r>
            <w:hyperlink w:anchor="P117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разделом II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Положения и архитектурным решением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2.3.3. Приступить к эксплуатации Объекта после заключения договоров на санитарную уборку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2.3.4.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Объекта, соблюдение чистоты и порядка на прилегающей территории в соответствии с Правилами.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2.3.5. Обеспечить выполнение установленных требований к организации и осуществлению торговой деятельности.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2.3.6. Обеспечить постоянное наличие на Объекте и предъявление по требованию контролирующих органов, проверяющих работников управления следующих документов: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настоящего Договора;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вывески Объекта с указанием наименования организации, места ее 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нахождения (адреса) и режима ее работы;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информации о государственной регистрации в качестве юридического лица или индивидуального предпринимателя и наименовании зарегистрировавшего его органа;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трудовых договоров лиц, работающих на Объекте, за исключением индивидуальных предпринимателей, осуществляющих торговую деятельность самостоятельно, самозанятых физических лиц.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2.3.7. Еже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квартально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перечислять в ме</w:t>
            </w:r>
            <w:r w:rsidR="000C3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стный бюджет (бюджет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района) предложенную им сумму за право на размещение сезонного нестационарного торгового о</w:t>
            </w:r>
            <w:r w:rsidR="000C3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бъекта на территории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в размере</w:t>
            </w:r>
            <w:proofErr w:type="gramStart"/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 (________) </w:t>
            </w:r>
            <w:proofErr w:type="gramEnd"/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в срок не позднее 25-го числа месяца, предшествующего оплачиваемому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кварталу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 следующим реквизитам: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</w:t>
            </w:r>
            <w:r w:rsidR="0078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атель: Администрация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района;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платежа: «Плата за право на размещение НТО по Договору от _______ № ______».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платежа за первый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действия настоящего Договора подлежит перечислению в ме</w:t>
            </w:r>
            <w:r w:rsidR="0078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стный бюджет (бюджет Николенского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района) в течение 3 (трех) банковских дней с момента его подписания.</w:t>
            </w:r>
          </w:p>
          <w:p w:rsidR="00FF797A" w:rsidRPr="004651E0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получении права на заключение настоящего Договора в неполном календарном квартале Правополучатель оплачивает период, начиная с даты получения права на размещение Объекта по последний день (включительно) месяца, предшествующего началу нового календарного квартала.</w:t>
            </w:r>
          </w:p>
          <w:p w:rsidR="00FF797A" w:rsidRPr="004651E0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платежа за право на размещение мелкорозничного несезонного НТО по настоящему Договору за последний неполный квартал определяется пропорционально времени размещения Объекта в течение данного квартала.</w:t>
            </w:r>
          </w:p>
          <w:p w:rsidR="00FF797A" w:rsidRPr="004651E0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невнесения платежа в установленный настоящим Договором срок Правополучатель оплачивает пеню за каждый день просрочки в размере 0,2% от размера платежа по настоящему Договору.</w:t>
            </w:r>
          </w:p>
          <w:p w:rsidR="00FF797A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 по настоящему Договору подлежит ежегодной индексации не чаще одного раза в год (в начале календарного года), но не ранее чем через год после заключения настоящего Договора, с учетом уровня инфляции, установленного в федеральном законе о федеральном бюджете на соответствующий финансовый год и плановый период</w:t>
            </w:r>
            <w:r w:rsidRPr="004651E0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2.3.8. Освободить занимаемую территорию от Объекта (его конструкций) и привести ее в первоначальное состояние в течение 7 (семи) календарных дней: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истечении периода функционирования Объекта, предусмотренного настоящим Договором;</w:t>
            </w:r>
          </w:p>
          <w:p w:rsidR="00FF797A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досрочном расторжении (отказе Администрации от) настоящего Договора в случаях, предусмотренных разделом 3 настоящего Договора.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97A" w:rsidRPr="004651E0" w:rsidRDefault="00FF797A" w:rsidP="00FF797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одление и пр</w:t>
            </w:r>
            <w:r w:rsidRPr="0046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екращение действия Договора</w:t>
            </w:r>
          </w:p>
          <w:p w:rsidR="00FF797A" w:rsidRPr="004651E0" w:rsidRDefault="00FF797A" w:rsidP="00FF797A">
            <w:pPr>
              <w:pStyle w:val="a5"/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3.1. Действие настоящего Договора прекращается по истечении срока, указанного </w:t>
            </w: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hyperlink w:anchor="Par419" w:tooltip="1.1. На основании протокола аукционной комиссии по предоставлению права на размещение нестационарных торговых объектов на территории муниципального образования город Краснодар от _____________ N ______ Администрация предоставляет Правополучателю право на разме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пункте 1.1 раздела 1</w:t>
              </w:r>
            </w:hyperlink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настоящего Договора, а также в случаях и в порядке, установленных законодательством Российской Федерации.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Настоящий Договор может быть расторгнут досрочно по соглашению Сторон.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Расторжение настоящего Договора по соглашению Сторон возможно только при отсутствии у Правополучателя задолженности по оплате за Объект.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По требованию одной из Сторон настоящий Договор может быть расторгнут досрочно в судебном порядке по основаниям, предусмотренным действующим законодательством Российской Федерации и настоящим Договором.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 Администрация вправе в одностороннем порядке отказаться от настоящего Договора, письменно уведомив об этом Правополучателя или его представителя, в случаях: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неустранения Правополучателем в пятидневный срок (при необходимости проведения работ по реконструкции объекта - тридцатидневный срок) выявленных при обследовании Объекта и отраженных в акте нарушений </w:t>
            </w:r>
            <w:hyperlink w:anchor="Par438" w:tooltip="2.3.1. Использовать Объект по назначению, указанному в пункте 1.1 раздела 1 настоящего Договора, без передачи права на размещение НТО либо прав владения и пользования Объектом третьим лицам.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подпунктов 2.3.1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39" w:tooltip="2.3.2. Обеспечить установку Объекта и его готовность к работе в соответствии с требованиями к размещению и эксплуатации нестационарного торгового объекта, предусмотренными разделом II Положения, архитектурным решением и графическим планом размещения Объекта (п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44" w:tooltip="2.3.5. Обеспечить выполнение установленных требований к организации и осуществлению торговой деятельности.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2.3.5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Договора;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нарушения Правополучателем </w:t>
            </w:r>
            <w:hyperlink w:anchor="Par440" w:tooltip="2.3.3. Приступить к эксплуатации Объекта после заключения договоров на санитарную уборку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подпунктов 2.3.3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w:anchor="Par450" w:tooltip="2.3.7. Ежемесячно перечислять в местный бюджет (бюджет муниципального образования город Краснодар) предложенную им сумму за право на размещение сезонного нестационарного торгового объекта на территории муниципального образования город Краснодар в размере _____" w:history="1">
              <w:r w:rsidRPr="000A596D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2.3.7 пункта 2.3 раздела 2</w:t>
              </w:r>
            </w:hyperlink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настоящего Договора;</w:t>
            </w:r>
          </w:p>
          <w:p w:rsidR="00FF797A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использования земельного участка для решения вопросов местного значения, предусмотренных Федеральным законом от 6 октября 2003 г.               № 131-ФЗ «Об общих принципах организации местного самоуправления в Российской Федерации»;</w:t>
            </w:r>
          </w:p>
          <w:p w:rsidR="00FF797A" w:rsidRPr="004651E0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отказа Правополучателя от подписания дополнительного соглашения в связи с индексацией платы по Договору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установления администрацией факта прекращения деятельности в качестве юридического лица, индивидуального предпринимателя, самозанятого физического лица.</w:t>
            </w:r>
          </w:p>
          <w:p w:rsidR="00FF797A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Calibri" w:eastAsia="Times New Roman" w:hAnsi="Calibri" w:cs="Calibri"/>
                <w:lang w:eastAsia="ru-RU"/>
              </w:rPr>
              <w:t xml:space="preserve">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3.5. Настоящий Договор считается прекращенным по истечении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(пяти) календарных дней с момента получения Правополучателем уведомления об отказе от настоящего Договора.</w:t>
            </w:r>
          </w:p>
          <w:p w:rsidR="00FF797A" w:rsidRPr="004651E0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3.6. Указанный в Договоре срок может быть продлен по соглашению сторон при условии подачи Правополучателем письменного заявления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срок не позднее чем за тридцать календарных дней до окончания срока действия Договора.</w:t>
            </w:r>
          </w:p>
          <w:p w:rsidR="00FF797A" w:rsidRPr="004651E0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отсутствии нарушений условий Договора Правополучателем продление его действия оформляется дополнительным соглашением, проект которого готовится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администрацией</w:t>
            </w: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течение десяти рабочих дней с момента поступления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  <w:r w:rsidRPr="0046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указанного заявления.</w:t>
            </w:r>
          </w:p>
          <w:p w:rsidR="00FF797A" w:rsidRPr="004651E0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Правополучатель, надлежащим образом исполнявший обязанности по Договору, имеет право на продление Договора на новый срок, но не более двух раз подряд.</w:t>
            </w:r>
          </w:p>
          <w:p w:rsidR="00FF797A" w:rsidRPr="004651E0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Правополучатель обязан подписать дополнительное соглашение к Договору и представить два экземпляра подписанного соглашения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</w:t>
            </w: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течение десяти рабочих дней с даты получения от управления проекта дополнительного соглашения к Договору (без отметки о согласовании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администрацией</w:t>
            </w: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).</w:t>
            </w:r>
          </w:p>
          <w:p w:rsidR="00FF797A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случае если Правополучателем не исполнены требования </w:t>
            </w:r>
            <w:hyperlink w:anchor="Par866" w:tooltip="В случае если Правополучателем не исполнены требования абзаца четвертого настоящего пункта, срок действия Договора не считается продленным." w:history="1">
              <w:r w:rsidRPr="004651E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абзаца четвертого</w:t>
              </w:r>
            </w:hyperlink>
            <w:r w:rsidRPr="004651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настоящего пункта, срок действия Договора не считается продленным.</w:t>
            </w:r>
          </w:p>
          <w:p w:rsidR="00FF797A" w:rsidRPr="004651E0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Прочие условия</w:t>
            </w:r>
          </w:p>
          <w:p w:rsidR="00FF797A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4.1. Изменения и дополнения к настоящему Договору действительны, если они оформлены письменно в форме дополнительных соглашений и подписаны уполномоченными представителями Сторон.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4.2. Сторона в случае изменения адреса или иных реквизитов, указанных в настоящем Договоре, направляет в десятидневный срок другой Стороне письменное уведомление об изменении адреса или иных реквизитов, указанных в Договоре. В случае если одна из Сторон письменно не уведомила другую Сторону об изменении адреса, указанного в настоящем Договоре, все</w:t>
            </w:r>
            <w:r w:rsidR="009B3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извещения и другие</w:t>
            </w: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документы, отправленные по адресу, ранее указанному в настоящем Договоре, считаются врученными.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4.3. Взаимоотношения Сторон, не урегулированные настоящим Договором, регламентируются действующим законодательством Российской Федерации.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4.4. Настоящий Договор составлен в 2 (двух) экземплярах: для каждой Стороны по одному экземпляру.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2 (двух) месяцев Стороны вправе расторгнуть настоящий Договор. Бремя доказывания наступления действий непреодолимой силы ложится на Сторону, которая требует освобождения от ответственности вследствие ее наступления.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5. Реквизиты, адреса и подписи Сторон</w:t>
            </w:r>
          </w:p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98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02"/>
              <w:gridCol w:w="4903"/>
            </w:tblGrid>
            <w:tr w:rsidR="00FF797A" w:rsidRPr="000A596D" w:rsidTr="007E7962">
              <w:trPr>
                <w:trHeight w:val="833"/>
              </w:trPr>
              <w:tc>
                <w:tcPr>
                  <w:tcW w:w="4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F797A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  <w:p w:rsidR="00FF797A" w:rsidRPr="000A596D" w:rsidRDefault="009B3800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Николенского</w:t>
                  </w:r>
                  <w:r w:rsidR="00FF797A"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Гулькевичского района</w:t>
                  </w:r>
                </w:p>
                <w:p w:rsidR="00FF797A" w:rsidRPr="000A596D" w:rsidRDefault="009B3800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Адрес: 352172</w:t>
                  </w:r>
                  <w:r w:rsidR="00FF797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, Гулькевичский район,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с. Николенское, ул.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Октябрьская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, 86</w:t>
                  </w:r>
                </w:p>
              </w:tc>
              <w:tc>
                <w:tcPr>
                  <w:tcW w:w="49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F797A" w:rsidRPr="000A596D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Правополучатель</w:t>
                  </w:r>
                </w:p>
              </w:tc>
            </w:tr>
            <w:tr w:rsidR="00FF797A" w:rsidRPr="000A596D" w:rsidTr="007E7962">
              <w:trPr>
                <w:trHeight w:val="3061"/>
              </w:trPr>
              <w:tc>
                <w:tcPr>
                  <w:tcW w:w="49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F797A" w:rsidRPr="000A596D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ИНН/КПП ____________/___________,</w:t>
                  </w:r>
                </w:p>
                <w:p w:rsidR="00FF797A" w:rsidRPr="000A596D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к/с ______________________________,</w:t>
                  </w:r>
                </w:p>
                <w:p w:rsidR="00FF797A" w:rsidRPr="000A596D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р/с ______________________________,</w:t>
                  </w:r>
                </w:p>
                <w:p w:rsidR="00FF797A" w:rsidRPr="000A596D" w:rsidRDefault="00EE2832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hyperlink r:id="rId11">
                    <w:r w:rsidR="00FF797A" w:rsidRPr="000A596D">
                      <w:rPr>
                        <w:rFonts w:ascii="Times New Roman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w:t>ОКТМО</w:t>
                    </w:r>
                  </w:hyperlink>
                  <w:r w:rsidR="00FF797A"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___________, БИК _________;</w:t>
                  </w:r>
                </w:p>
                <w:p w:rsidR="00FF797A" w:rsidRPr="000A596D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КБК ____________________________,</w:t>
                  </w:r>
                </w:p>
                <w:tbl>
                  <w:tblPr>
                    <w:tblStyle w:val="a4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28"/>
                    <w:gridCol w:w="4427"/>
                  </w:tblGrid>
                  <w:tr w:rsidR="00FF797A" w:rsidRPr="000A596D" w:rsidTr="007E7962">
                    <w:tc>
                      <w:tcPr>
                        <w:tcW w:w="4928" w:type="dxa"/>
                      </w:tcPr>
                      <w:p w:rsidR="00FF797A" w:rsidRDefault="00FF797A" w:rsidP="00FF797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FF797A" w:rsidRPr="000A596D" w:rsidRDefault="00FF797A" w:rsidP="00FF797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 w:cs="Arial"/>
                            <w:color w:val="000000"/>
                            <w:spacing w:val="2"/>
                            <w:sz w:val="28"/>
                            <w:szCs w:val="28"/>
                            <w:lang w:eastAsia="ru-RU"/>
                          </w:rPr>
                        </w:pPr>
                        <w:r w:rsidRPr="000A596D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Глава </w:t>
                        </w:r>
                        <w:r w:rsidR="009B3800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>Николенского</w:t>
                        </w:r>
                        <w:r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 сельского поселения Гулькевичского района</w:t>
                        </w:r>
                        <w:r w:rsidRPr="000A596D">
                          <w:rPr>
                            <w:rFonts w:ascii="Times New Roman" w:eastAsia="Times New Roman" w:hAnsi="Times New Roman" w:cs="Arial"/>
                            <w:color w:val="FF0000"/>
                            <w:spacing w:val="-1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427" w:type="dxa"/>
                      </w:tcPr>
                      <w:p w:rsidR="00FF797A" w:rsidRPr="000A596D" w:rsidRDefault="00FF797A" w:rsidP="00FF797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FF797A" w:rsidRPr="000A596D" w:rsidTr="007E7962">
                    <w:tc>
                      <w:tcPr>
                        <w:tcW w:w="4928" w:type="dxa"/>
                      </w:tcPr>
                      <w:p w:rsidR="00FF797A" w:rsidRPr="000A596D" w:rsidRDefault="00FF797A" w:rsidP="00FF797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</w:pPr>
                        <w:r w:rsidRPr="000A596D">
                          <w:rPr>
                            <w:rFonts w:ascii="Times New Roman" w:eastAsia="Times New Roman" w:hAnsi="Times New Roman" w:cs="Arial"/>
                            <w:color w:val="000000"/>
                            <w:spacing w:val="1"/>
                            <w:sz w:val="28"/>
                            <w:szCs w:val="28"/>
                            <w:lang w:eastAsia="ru-RU"/>
                          </w:rPr>
                          <w:t xml:space="preserve">_____________________ </w:t>
                        </w:r>
                      </w:p>
                    </w:tc>
                    <w:tc>
                      <w:tcPr>
                        <w:tcW w:w="4427" w:type="dxa"/>
                      </w:tcPr>
                      <w:p w:rsidR="00FF797A" w:rsidRPr="000A596D" w:rsidRDefault="00FF797A" w:rsidP="00FF797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FF797A" w:rsidRPr="000A596D" w:rsidRDefault="00FF797A" w:rsidP="00FF797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М.П</w:t>
                  </w:r>
                  <w:r w:rsidRPr="000A596D"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                                                      </w:t>
                  </w:r>
                  <w:r w:rsidRPr="000A596D">
                    <w:rPr>
                      <w:rFonts w:ascii="Times New Roman" w:eastAsia="Times New Roman" w:hAnsi="Times New Roman" w:cs="Arial"/>
                      <w:color w:val="000000"/>
                      <w:spacing w:val="2"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                       </w:t>
                  </w:r>
                </w:p>
              </w:tc>
              <w:tc>
                <w:tcPr>
                  <w:tcW w:w="49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F797A" w:rsidRPr="000A596D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FF797A" w:rsidRPr="000A596D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FF797A" w:rsidRPr="000A596D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FF797A" w:rsidRPr="000A596D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FF797A" w:rsidRDefault="00FF797A" w:rsidP="00FF797A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____________________________</w:t>
                  </w:r>
                </w:p>
                <w:p w:rsidR="00FF797A" w:rsidRDefault="00FF797A" w:rsidP="00FF797A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F797A" w:rsidRPr="000A596D" w:rsidRDefault="00FF797A" w:rsidP="00FF797A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                               </w:t>
                  </w:r>
                  <w:r w:rsidRPr="000A596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М.П.</w:t>
                  </w:r>
                </w:p>
                <w:p w:rsidR="00FF797A" w:rsidRPr="000A596D" w:rsidRDefault="00FF797A" w:rsidP="00FF797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F797A" w:rsidRPr="000A596D" w:rsidRDefault="00FF797A" w:rsidP="00FF7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97A" w:rsidRPr="000A596D" w:rsidRDefault="00FF797A" w:rsidP="00FF7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797A" w:rsidRPr="000A596D" w:rsidRDefault="00FF797A" w:rsidP="00FF7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администрации </w:t>
            </w:r>
          </w:p>
          <w:p w:rsidR="00FF797A" w:rsidRPr="000A596D" w:rsidRDefault="009B3800" w:rsidP="00FF7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="00FF797A"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FF797A" w:rsidRPr="000A596D" w:rsidRDefault="00FF797A" w:rsidP="00FF7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Гулькевичского района                          </w:t>
            </w:r>
            <w:r w:rsidR="009B3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В.В. Чуйкова</w:t>
            </w:r>
          </w:p>
          <w:p w:rsidR="00FF797A" w:rsidRDefault="00FF797A" w:rsidP="00FF79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F797A" w:rsidRPr="00BE3B65" w:rsidRDefault="00FF797A" w:rsidP="00FF797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400A0" w:rsidRPr="00F83FDF">
        <w:tc>
          <w:tcPr>
            <w:tcW w:w="9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0A0" w:rsidRPr="00BE3B65" w:rsidRDefault="001400A0" w:rsidP="001400A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24D37" w:rsidRPr="00F83FDF" w:rsidRDefault="00224D37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4651E0" w:rsidRDefault="009464DE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ab/>
      </w: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5B7732" w:rsidRPr="00F83FDF" w:rsidRDefault="005B7732" w:rsidP="005B7732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:rsidR="005B7732" w:rsidRPr="00F83FDF" w:rsidRDefault="005B7732" w:rsidP="005B7732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F83FDF" w:rsidRDefault="005B7732" w:rsidP="005B7732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9259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:rsidR="005B7732" w:rsidRPr="00F83FDF" w:rsidRDefault="005B7732" w:rsidP="005B773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от ____________ № ___</w:t>
      </w:r>
    </w:p>
    <w:p w:rsidR="00224D37" w:rsidRPr="00F83FDF" w:rsidRDefault="00224D37" w:rsidP="005B7732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4" w:name="P691"/>
      <w:bookmarkEnd w:id="14"/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5B7732" w:rsidRDefault="00224D3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P1039"/>
      <w:bookmarkEnd w:id="15"/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:rsidR="00224D37" w:rsidRPr="005B7732" w:rsidRDefault="00055E9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B7732"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рганизации и проведения открытого аукциона в электронной форме на право заключения договора на размещение нестационарных торговых об</w:t>
      </w:r>
      <w:r w:rsidR="009259E5">
        <w:rPr>
          <w:rFonts w:ascii="Times New Roman" w:hAnsi="Times New Roman" w:cs="Times New Roman"/>
          <w:color w:val="000000" w:themeColor="text1"/>
          <w:sz w:val="28"/>
          <w:szCs w:val="28"/>
        </w:rPr>
        <w:t>ъектов на территории Николенского</w:t>
      </w:r>
      <w:r w:rsidR="005B7732"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Гулькевичского района</w:t>
      </w:r>
    </w:p>
    <w:p w:rsidR="00224D37" w:rsidRPr="005B7732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Раздел I</w:t>
      </w:r>
    </w:p>
    <w:p w:rsidR="00224D37" w:rsidRPr="005B7732" w:rsidRDefault="00224D37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B7732"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бщие положения</w:t>
      </w:r>
    </w:p>
    <w:p w:rsidR="00224D37" w:rsidRPr="005B7732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 w:rsidP="005B7732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B7732">
        <w:rPr>
          <w:rFonts w:ascii="Times New Roman" w:hAnsi="Times New Roman" w:cs="Times New Roman"/>
          <w:sz w:val="28"/>
          <w:szCs w:val="28"/>
        </w:rPr>
        <w:t xml:space="preserve">Настоящий Порядок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9259E5">
        <w:rPr>
          <w:rFonts w:ascii="Times New Roman" w:hAnsi="Times New Roman" w:cs="Times New Roman"/>
          <w:sz w:val="28"/>
          <w:szCs w:val="28"/>
        </w:rPr>
        <w:t>Николенского</w:t>
      </w:r>
      <w:r w:rsidR="005B7732"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hAnsi="Times New Roman" w:cs="Times New Roman"/>
          <w:sz w:val="28"/>
          <w:szCs w:val="28"/>
        </w:rPr>
        <w:t xml:space="preserve"> (далее - Порядок) регламентирует процедуру подготовки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(далее - НТО) на земельных участках, в зданиях</w:t>
      </w:r>
      <w:proofErr w:type="gramEnd"/>
      <w:r w:rsidRPr="005B773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B7732">
        <w:rPr>
          <w:rFonts w:ascii="Times New Roman" w:hAnsi="Times New Roman" w:cs="Times New Roman"/>
          <w:sz w:val="28"/>
          <w:szCs w:val="28"/>
        </w:rPr>
        <w:t>строениях</w:t>
      </w:r>
      <w:proofErr w:type="gramEnd"/>
      <w:r w:rsidRPr="005B7732">
        <w:rPr>
          <w:rFonts w:ascii="Times New Roman" w:hAnsi="Times New Roman" w:cs="Times New Roman"/>
          <w:sz w:val="28"/>
          <w:szCs w:val="28"/>
        </w:rPr>
        <w:t xml:space="preserve">, сооружениях, находящихся в муниципальной собственности </w:t>
      </w:r>
      <w:r w:rsidR="009259E5">
        <w:rPr>
          <w:rFonts w:ascii="Times New Roman" w:hAnsi="Times New Roman" w:cs="Times New Roman"/>
          <w:sz w:val="28"/>
          <w:szCs w:val="28"/>
        </w:rPr>
        <w:t>Николенского</w:t>
      </w:r>
      <w:r w:rsidR="005B7732"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hAnsi="Times New Roman" w:cs="Times New Roman"/>
          <w:sz w:val="28"/>
          <w:szCs w:val="28"/>
        </w:rPr>
        <w:t xml:space="preserve">, а также на </w:t>
      </w:r>
      <w:r w:rsidR="00055E9D">
        <w:rPr>
          <w:rFonts w:ascii="Times New Roman" w:hAnsi="Times New Roman" w:cs="Times New Roman"/>
          <w:sz w:val="28"/>
          <w:szCs w:val="28"/>
        </w:rPr>
        <w:t xml:space="preserve">землях и </w:t>
      </w:r>
      <w:r w:rsidRPr="005B7732">
        <w:rPr>
          <w:rFonts w:ascii="Times New Roman" w:hAnsi="Times New Roman" w:cs="Times New Roman"/>
          <w:sz w:val="28"/>
          <w:szCs w:val="28"/>
        </w:rPr>
        <w:t>земельных участках,</w:t>
      </w:r>
      <w:r w:rsidR="00055E9D">
        <w:rPr>
          <w:rFonts w:ascii="Times New Roman" w:hAnsi="Times New Roman" w:cs="Times New Roman"/>
          <w:sz w:val="28"/>
          <w:szCs w:val="28"/>
        </w:rPr>
        <w:t xml:space="preserve"> </w:t>
      </w: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находящихся на территории </w:t>
      </w:r>
      <w:r w:rsidR="009259E5">
        <w:rPr>
          <w:rFonts w:ascii="Times New Roman" w:hAnsi="Times New Roman" w:cs="Times New Roman"/>
          <w:color w:val="000000" w:themeColor="text1"/>
          <w:sz w:val="28"/>
          <w:szCs w:val="28"/>
        </w:rPr>
        <w:t>Николенского</w:t>
      </w:r>
      <w:r w:rsidR="005B7732"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Гулькевичского района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5E9D" w:rsidRPr="005B7732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</w:t>
      </w: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 не распространяется на отношения, связанные с: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размещением объектов, функционирующих во время проведения праздничных (торжественных) мероприятий, имеющих краткосрочный характер;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предоставлением права на размещение НТО крестьянским (фермерским) хозяйствам, сельскохозяйственным потребительским кооперативам, а также товаропроизводителям.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Предметом открытого аукциона в электронной форме на право заключения договора о предоставлении права на размещение НТО является предоставление права на размещение НТО на территории </w:t>
      </w:r>
      <w:r w:rsidR="00C10728"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Аукцион является открытым по составу участников и форме подачи заявок.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В настоящем Порядке используются следующие основные понятия: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аккредитация - предоставление участнику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аукционная комиссия - коллегиальный орган, созданный для проведения открытого аукциона на право заключения договора о предоставлении права на размещение НТО и определения победителей аукциона. Порядок работы аукционной комиссии определен </w:t>
      </w:r>
      <w:hyperlink w:anchor="Par1638" w:tooltip="ПОЛОЖЕНИЕ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приложением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Порядку. Состав аукционной комиссии утверждается постановлением администрации </w:t>
      </w:r>
      <w:r w:rsidR="00C10728"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инициатор и организатор торгов - администрация </w:t>
      </w:r>
      <w:r w:rsidR="00C10728"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оператор электронной площадки - юридическое лицо независимо от его организационно-правовой формы, формы собственности, места нахождения или индивидуальный предприниматель, которые владеют электронной площадкой, необходимыми для ее функционирования программно-аппаратными средствами и обеспечивают проведение электронных аукционов в соответствии с законодательством Российской Федерации;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открытый аукцион в электронной форме (аукцион) - способ определения субъекта торговли, при котором победителем признается участник аукциона, предложивший наиболее высокую цену за право на заключение договора о предоставлении права на размещение НТО, а также в случаях, установленных настоящим Порядком, единственный участник аукциона (далее - победитель аукциона);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официальный источник публикации информации о проведен</w:t>
      </w:r>
      <w:proofErr w:type="gramStart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 ау</w:t>
      </w:r>
      <w:proofErr w:type="gramEnd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кциона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</w:t>
      </w:r>
      <w:r w:rsidR="006B1AFB">
        <w:rPr>
          <w:rFonts w:ascii="Times New Roman" w:hAnsi="Times New Roman" w:cs="Times New Roman"/>
          <w:sz w:val="28"/>
          <w:szCs w:val="28"/>
        </w:rPr>
        <w:t>Николенского</w:t>
      </w:r>
      <w:r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F424AF" w:rsidRPr="00F42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https://sp-nikolenskoe.ru/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Интернет-портал) и сайт электронной площадки;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претендент на участие в аукционе - лицо, подавшее заявку на участие в аукционе;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регламент электронной площадки - документ, определяющий процедуру проведения аукциона на определенной электронной площадке;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счет участника аукциона - счет, открываемый оператором электронной площадки на основании заявления участника после прохождения процедуры аккредитации на электронной площадке;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аукциона - юридическое лицо, индивидуальный предприниматель или самозанятое физическое лицо, подавшие заявку на участие в аукционе и допущенные к участию в аукционе;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электронный документ -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электронная подпись - информация в электронной форме, которая присоединена к другой информации в электронной форме (подписываемой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Проведение аукционов осуществляется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выбранной им электронной площадке и в соответствии с регламентом, определенным оператором данной электронной площадки.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проведения аукционов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заключает соглашение с оператором электронной площадки в порядке, установленном законодательством Российской Федерации. Соглашение определяет условия взаимодействия по вопросам, связанным с организацией и проведением аукционов.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Информация об операторе электронной площадки, с которым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заключено соглашение, размещается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Интернет-портале.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В аукционе вправе участвовать юридические лица и индивидуальные предприниматели или самозанятые физические лица, соответствующие требованиям, установленным </w:t>
      </w:r>
      <w:hyperlink w:anchor="Par1385" w:tooltip="6. Претендентом на участие в аукционе вправе быть лицо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6" w:name="Par1385"/>
      <w:bookmarkEnd w:id="16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Претендентом на участие в аукционе вправе быть лицо: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экономическая деятельность которого не приостановлена в порядке, предусмотренном Кодексом Российской Федерации об административных правонарушениях;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не находящееся в процессе ликвидации (в отношении юридических лиц) или в случае отсутствия решения арбитражного суда о признании юридического лица (юридического лица, индивидуального предпринимателя и самозанятого физического лица) банкротом и об открытии конкурсного производства;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не имеющее в течение 12 месяцев, предшествующих месяцу, в котором размещено извещение о проведении аукциона, нарушений обязательств по заключенным ранее договорам о предоставлении права на размещение НТО на территории </w:t>
      </w:r>
      <w:r w:rsidR="00A03E03">
        <w:rPr>
          <w:rFonts w:ascii="Times New Roman" w:hAnsi="Times New Roman" w:cs="Times New Roman"/>
          <w:sz w:val="28"/>
          <w:szCs w:val="28"/>
        </w:rPr>
        <w:t>Николенского</w:t>
      </w:r>
      <w:r w:rsidR="00A80864"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подтвержденных документально (уведомления, акты, решения судов об уклонении от заключения договоров, о неисполнении (ненадлежащем исполнении) обязательств по договорам, постановления о привлечении к административной ответственности при</w:t>
      </w:r>
      <w:proofErr w:type="gramEnd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осуществлении</w:t>
      </w:r>
      <w:proofErr w:type="gramEnd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торговой деятельности);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в установленном порядке внесшее обеспечение заявки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имеющее правомочность участника аукциона принимать участие в аукционе и заключать договор.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Проверка претендентов на участие в аукционе на соответствие требованиям, установленным </w:t>
      </w:r>
      <w:hyperlink w:anchor="Par1385" w:tooltip="6. Претендентом на участие в аукционе вправе быть лицо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осуществляется аукционной комиссией в соответствии с </w:t>
      </w:r>
      <w:hyperlink w:anchor="Par1535" w:tooltip="33.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, установленным настоящим Порядком и документацией об аукционе, и принимает решение о допус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33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ar1536" w:tooltip="34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в управление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34 раздела V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7" w:name="Par1394"/>
      <w:bookmarkEnd w:id="17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Основаниями для отказа в допуске к участию в аукционе являются: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претендента на участие в аукционе требованиям, установленным </w:t>
      </w:r>
      <w:hyperlink w:anchor="Par1385" w:tooltip="6. Претендентом на участие в аукционе вправе быть лицо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непредставление претендентом на участие в аукционе документов, установленных </w:t>
      </w:r>
      <w:hyperlink w:anchor="Par1504" w:tooltip="24. Претендент на участие в аукционе представляет на электронную площадку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24 раздела V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заявки на участие в аукционе требованиям, установленным </w:t>
      </w:r>
      <w:hyperlink w:anchor="Par1528" w:tooltip="30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30 раздела V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заявки на участие в аукционе требованиям документации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наличие информации о претенденте на участие в аукционе в реестре недобросовестных участников аукциона, размещенного в официальном источнике публикации информации о проведении аукциона.</w:t>
      </w:r>
    </w:p>
    <w:p w:rsidR="00A80864" w:rsidRDefault="00A80864" w:rsidP="005B773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II</w:t>
      </w: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80864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</w:t>
      </w:r>
      <w:r w:rsidR="00A808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ункции организатора, </w:t>
      </w:r>
    </w:p>
    <w:p w:rsidR="005B7732" w:rsidRPr="005B7732" w:rsidRDefault="00A80864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оператора, участников аукциона и комиссии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инициирует процедуру проведения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разрабатывает и вносит изменения в документацию об аукционе, размещает документацию об аукционе на Интернет-портале и на сайте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определяет дату и место проведения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определяет содержание лотов и начальный (минимальный) размер стоимости права на заключение договора о предоставлении права на размещение НТО согласно </w:t>
      </w:r>
      <w:hyperlink w:anchor="Par2213" w:tooltip="МЕТОДИКА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Методике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A03E03">
        <w:rPr>
          <w:rFonts w:ascii="Times New Roman" w:hAnsi="Times New Roman" w:cs="Times New Roman"/>
          <w:sz w:val="28"/>
          <w:szCs w:val="28"/>
        </w:rPr>
        <w:t>Николенского</w:t>
      </w:r>
      <w:r w:rsidR="00A80864"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утвержденной приложением 4 к настоящему постановлению (далее - Методика);</w:t>
      </w:r>
      <w:proofErr w:type="gramEnd"/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определяет размер обеспечения заявки - задатка;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размещает информацию о проведении аукциона на Интернет-портале и сайте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по окончании срока приема заявок на участие в аукционе передает аукционной комиссии поступившие документы;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уведомляет претендентов на участие в аукционе о признании таких претендентов участниками аукциона либо об отказе в допуске к участию в аукционе по основаниям, установленным </w:t>
      </w:r>
      <w:hyperlink w:anchor="Par1394" w:tooltip="8. Основаниями для отказа в допуске к участию в аукционе являются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посредством размещения протокола рассмотрения заявок на Интернет-портале и сайте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9) готовит проект </w:t>
      </w:r>
      <w:hyperlink w:anchor="Par2244" w:tooltip="ПОРЯДОК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права на размещение НТО по форме, утвержденной настоящим постановлением;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по запросу участника аукциона предоставляет разъяснения документации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11) вправе отказаться от проведения аукциона не позднее чем за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рабочих дней до даты проведения аукциона, разместив указанную информацию на Интернет-портале и сайте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12) вправе изменить документацию об аукционе путем размещения дополнений или изменений, вносимых в документацию об аукционе, на Интернет-портале и сайте электронной площадки не позднее чем за 5 рабочих дней до даты окончания приема заявок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осуществляет организационно-техническое обеспечение проведения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14) обеспечивает сохранность заявок на участие в аукционе, протоколов;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 выполняет иные функции, связанные с организацией и проведением аукциона.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Претендент в целях участия в аукционе:</w:t>
      </w:r>
    </w:p>
    <w:p w:rsidR="005B7732" w:rsidRPr="005B7732" w:rsidRDefault="005B7732" w:rsidP="00AA7B5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проходит регистрацию и аккредитацию на электронной площадке, используемой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проведения аукциона;</w:t>
      </w:r>
    </w:p>
    <w:p w:rsidR="005B7732" w:rsidRPr="005B7732" w:rsidRDefault="005B7732" w:rsidP="00AA7B5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подает организатору аукциона заявку на участие в аукционе как по одному лоту, так и в отношении нескольких лотов;</w:t>
      </w:r>
    </w:p>
    <w:p w:rsidR="005B7732" w:rsidRPr="005B7732" w:rsidRDefault="005B7732" w:rsidP="00AA7B5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достоверность представленной информации;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вправе отозвать поданную организатору аукциона заявку на участие в аукционе в случаях, установленных настоящим Порядком.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 Участник аукциона: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участвует в аукционе по правилам, установленным настоящим Порядком;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победы в аукционе приобретает права и несет обязанности в соответствии с условиями документации об аукционе.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 Оператор электронной площадки: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предоставление управлению функционала электронной площадки для приема заявок через электронную площадку;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функционирование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оформляет проект протокола о проведении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равный доступ участников к процедуре аукциона.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Par1437"/>
      <w:bookmarkEnd w:id="18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 Аукционная комиссия: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рассмотрение заявок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принимает решение о признании претендентов на участие в аукционе участниками аукциона либо об отказе в допуске к участию в аукционе по основаниям, установленным </w:t>
      </w:r>
      <w:hyperlink w:anchor="Par1394" w:tooltip="8. Основаниями для отказа в допуске к участию в аукционе являются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 победителя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оформляет протокол о рассмотрении заявок на участие в аукционе, протокол о результатах аукциона.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14. Аукционная комиссия правомочна осуществлять функции, предусмотренные </w:t>
      </w:r>
      <w:hyperlink w:anchor="Par1437" w:tooltip="13. Аукционная комиссия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13 раздела II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если на заседании комиссии присутствует не менее пятидесяти процентов общего числа ее членов. Члены аукционной комиссии должны быть уведомлены о месте, дате и времени проведения заседания комиссии. Члены аукционной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комиссии лично участвуют в заседаниях и подписывают протоколы заседаний комиссии. Решения аукционной комиссии принимаются открытым голосованием простым большинством голосов членов комиссии, присутствующих на заседании. Каждый член аукционной комиссии имеет один голос.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III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</w:t>
      </w:r>
      <w:r w:rsidR="00A808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звещение о проведении аукциона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организации аукциона обеспечивает размещение извещения о проведении аукциона и документации об аукционе на Интернет-портале и сайте электронной площадки в срок не позднее чем за 15 календарных дней до даты окончания подачи заявок на участие в аукционе.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16. Извещение о проведении аукциона должно содержать следующие сведения: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наименование организатора аукциона, его местонахождение, почтовый адрес, адрес электронной почты, номер контактного телефона;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форма проведения - открытый аукцион в электронной форме;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дата, время, место проведения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предмет аукциона (с указанием лотов, количества НТО и мест их размещения);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шаг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начальный (минимальный) размер стоимости договора о предоставлении права на размещение НТО, определяемый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Методике;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размер обеспечения заявки (задатка);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порядок ознакомления претендентов на участие в аукционе с содержанием документации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адрес Интернет-портала и сайта электронной площадки, на котором размещена документация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порядок предоставления разъяснений документации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порядок оформления заявок, даты начала и окончания приема заявок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место, дата и время рассмотрения заявок и подведения итогов;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порядок определения победителя аукциона или победителя, уклонившегося от заключения договора;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14) способ уведомления об итогах проведения аукциона.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17.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несет ответственность за достоверность информации, размещенной на Интернет-портале и на сайте электронной площадки.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IV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</w:t>
      </w:r>
      <w:r w:rsidR="00A808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окументация об аукционе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18. Документация об аукционе должна содержать: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сведения, указанные в извещении, о проведении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форму заявки на участие в аукционе и инструкцию по ее заполнению;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сроки подачи заявок на участие в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перечень документов, прилагаемых к заявке на участие в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сведения о порядке и сроках отзыва заявок на участие в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сведения о месте и дате рассмотрения заявок на участие в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порядок, даты начала и окончания предоставления участникам аукциона разъяснений положений документации об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место, дату и время проведения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требования к участникам аукциона, в том числе требование об отсутствии участников в реестре недобросовестных участников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размер задатка, срок и порядок внесения задатка;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проект договора о предоставлении права на размещение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сведения о порядке определения победителя;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начальный (минимальный) размер стоимости договора о предоставлении права на размещение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14) сведения о сроке оплаты права на заключение договора о предоставлении права на размещение НТО на территории </w:t>
      </w:r>
      <w:r w:rsidR="00081750">
        <w:rPr>
          <w:rFonts w:ascii="Times New Roman" w:hAnsi="Times New Roman" w:cs="Times New Roman"/>
          <w:sz w:val="28"/>
          <w:szCs w:val="28"/>
        </w:rPr>
        <w:t>Николенского</w:t>
      </w:r>
      <w:r w:rsidR="0070591D" w:rsidRPr="005B7732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 величину повышения начальной цены договора о предоставлении права на размещение НТО (шаг аукциона);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16) сведения о сроке, в течение которого должен быть подписан договор о предоставлении права на размещение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 архитектурное решение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18) специализацию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19) период и срок размещения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20) сведения о проведении аукциона среди субъектов малого или среднего предпринимательства, осуществляющих торговую деятельность;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21) иную информацию, касающуюся проведения аукциона.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19. Претендент на участие в аукционе вправе направить организатору аукциона запрос о разъяснении положений документации об аукционе. В течение 2 рабочих дней со дня поступления указанного запроса организатор аукциона обязан направить в письменной форме разъяснения положений документации об аукционе, если указанный запрос поступил организатору аукциона не позднее чем за 5 рабочих дней до дня окончания срока подачи заявок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20. В течение 2 рабочих дней со дня направления разъяснения положений документации об аукционе по запросу претендента на участие в аукционе такое разъяснение должно быть размещено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электронной площадки с указанием предмета запроса, но без указания информации о претенденте на участие в аукционе, от которого поступил запрос. Разъяснение положений документации об аукционе не должно изменять ее суть.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21.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5 рабочих дней до даты окончания подачи заявок на участие в аукционе. Изменение предмета аукциона не допускается. В течение одного рабочего дня с даты принятия указанного решения такие изменения размещаются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порядке, установленном для размещения на сайте электронной площадки извещения о проведении аукциона. При этом срок подачи заявок на участие в аукционе должен быть продлен таким образом, чтобы с даты размещения на сайте электронной площадки изменений, внесенных в документацию об аукционе, до даты окончания срока подачи заявок на участие в аукционе он составлял не менее 15 календарных дней.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V</w:t>
      </w: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 w:rsidR="007059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подачи и рассмотрения заявок на участие в аукционе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22. Для участия в аукционе претендент, получивший аккредитацию на электронной площадке, подает заявку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23. Претендент на участие в аукционе вправе подать организатору торгов заявку на участие в аукционе в любое время с момента размещения на сайте электронной площадки и Интернет-портале извещения о проведении аукциона до предусмотренных документацией об аукционе даты и времени окончания срока подачи заявок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9" w:name="Par1504"/>
      <w:bookmarkEnd w:id="19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24. Претендент на участие в аукционе представляет на электронную площадку: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заявку на участие в аукционе, подписанную электронной подписью претендента на участие в аукционе и содержащую следующую информацию: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юридического лица - сведения о претенденте на участие в аукционе (включая почтовый адрес, номер телефона, фамилию, имя, отчество руководителя и (или) ответственного исполнителя);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индивидуального предпринимателя и самозанятого физического лица - фамилию, имя, отчество, паспортные данные, сведения о месте жительства, банковские реквизиты и информацию о налоговом органе;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об отсутствии решения о ликвидации заявителя - юридического лица, об отсутствии решения арбитражного суда о признании претендента - юридического лица, индивидуального предпринимателя и самозанятого физического лица банкротом и об открытии конкурсного 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документ, подтверждающий полномочия лица на осуществление действий от имени претендента на участие в аукционе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претендента на участие в аукционе без доверенности. В случае если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от имени претендента на участие в аукционе действует иное лицо, заявка на участие в аукционе должна содержать также доверенность на осуществление действий от имени претендента на участие в аукционе или нотариально заверенную копию такой доверенности. В случае если указанная доверенность подписана лицом, уполномоченным руководителем претендента на участие в аукционе, заявка на участие в аукционе должна содержать также документ, подтверждающий полномочия такого лица;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учредительные документы претендента на участие в аукционе (для юридического лица);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справку о постановке на учет (снятии с учета) физического лица в качестве налогоплательщика налога на профессиональный доход (форма КНД 1122035) (для самозанятого физического лица).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25. Претендент на участие в аукционе подает только одну заявку на участие в аукционе в отношении одного лота.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26. Заявка на участие в аукционе направляется претендентом на участие в аукционе из личного кабинета электронной площадки.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Претендент для участия в аукционе, в срок не позднее дня подачи заявки на участие в аукционе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аукционах.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обеспечения заявки (задатка) по сезонным НТО равен кратности периода размещения НТО, умноженного на начальный (минимальный) размер стоимости договора о предоставлении права на размещение НТО.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обеспечения заявки (задатка) по несезонным НТО равен начальному (минимальному) размеру стоимости договора о предоставлении права на размещение НТО за 12 месяцев.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27. Претендент на участие в аукционе, подавший заявку на участие в аукционе, вправе отозвать такую заявку не позднее окончания срока подачи заявок, направив об этом уведомление 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посредством функционала электронной площадки, а также в случаях, установленных </w:t>
      </w:r>
      <w:hyperlink w:anchor="Par1573" w:tooltip="53. 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53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 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участника в отношении денежных средств в размере обеспечения заявки на участие в аукционе и исключает данную заявку из реестра заявок аукциона. При этом регистрационные номера заявок других участников не изменяются.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28. Поступление заявки на участие в аукционе является поручением о блокировании операций по счету такого претендента на участие в аукционе, открытому для проведения операций по обеспечению участия в аукционах, в отношении денежных средств, в размере обеспечения заявки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29. В течение одного рабочего дня, следующего за днем получения заявки на участие в аукционе, оператор электронной площадки обязан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осуществить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аукционе. При получении заявки оператор электронной площадки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 извещения электронного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присвоенный регистрационный номер заявки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0" w:name="Par1528"/>
      <w:bookmarkEnd w:id="20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представления заявки на участие в аукционе с нарушением требований настоящего раздела;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отсутствия на счете претендента на участие в аукционе, открытом для проведения операций по обеспечению участия в аукционах, денежных средств в размере обеспечения заявки на участие в аукционе, в отношении которых не осуществлено блокирование в соответствии с правилами проведения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подачи двух и более заявок на участие в аукционе в отношении одного и того же лота при условии, что поданные ранее заявки не отозваны. В этом случае претенденту возвращаются все заявки на участие в аукционе, поданные в отношении данного лота;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получения заявки на участие в аукционе после окончания срока подачи заявок.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31. В случае возврата заявки на участие в аукционе оператор электронной площадки уведомляет в форме электронного документа претендента на участие в аукционе, подавшего заявку на участие в аукционе, с указанием причин такого возврата.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32.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в аукционную комиссию поступившие посредством функционала электронной площадки заявки на участие в аукционе не позднее дня, следующего за днем окончания срока подачи заявок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1" w:name="Par1535"/>
      <w:bookmarkEnd w:id="21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33.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требованиям, установленным настоящим Порядком и документацией об аукционе, и принимает решение о допуске претендентов к аукциону (отказе в допуске). Претенденты, соответствующие требованиям настоящего Порядка, допущенные аукционной комиссией к участию в аукционе, признаются участниками аукциона.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2" w:name="Par1536"/>
      <w:bookmarkEnd w:id="22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34.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35.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2 рабочих дней с момента получения протокола рассмотрения заявок на участие в аукционе размещает его на сайте электронной площадки.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36. В случае если по окончании срока подачи заявок на участие в аукционе подана только одна заявка на участие в аукционе и если данная заявка на участие в аукционе соответствует требованиям, предусмотренным документацией об аукционе, аукцион признается несостоявшимся, участник аукциона признается единственным участником аукциона.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37. В случае если по окончании срока подачи заявок на участие в аукционе не подана ни одна заявка на участие в аукционе, аукцион признается несостоявшимся, 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повторно провести аукцион в соответствии с настоящим Порядком.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VI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 w:rsidR="007059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проведения аукциона и оформление результатов аукциона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Подраздел VI.I. П</w:t>
      </w:r>
      <w:r w:rsidR="007059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проведения аукциона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38. Аукцион проводится в установленные в извещении о проведении аукциона время и дату.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3" w:name="Par1549"/>
      <w:bookmarkEnd w:id="23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39. 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на заключение договора о предоставлении права на размещение НТО, а также 10 минут после поступления последнего предложения о стоимости права на заключение договора о предоставлении права на размещение НТО. Время приема предложений обновляется автоматически при помощи программных и технических средств оператора электронной площадки.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 течение указанного срока ни одного предложения не поступило, аукцион автоматически завершается при помощи технических средств оператора электронной площадки.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ни один из участников аукциона не сделал </w:t>
      </w:r>
      <w:r w:rsidR="00705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шаг аукциона</w:t>
      </w:r>
      <w:r w:rsidR="00705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аукцион считается несостоявшимся. Договор о предоставлении права на размещение НТО заключается с участником аукциона, подавшим заявку первым.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40. Аукцион проводится путем повышения начальной цены предмета аукциона, указанной в извещении о проведении аукциона, в порядке, установленном настоящим разделом.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Величина повышения начальной цены предмета аукциона </w:t>
      </w:r>
      <w:r w:rsidR="00705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шаг аукциона</w:t>
      </w:r>
      <w:r w:rsidR="00705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составляет пять процентов от начальной цены лота.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41. Оператор электронной площадки фиксирует предложения участников аукциона, с указанием времени поступления указанных предложений.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42. После поступления последнего предложения аукцион автоматически завершается при помощи технических средств оператора электронной площадки в порядке, предусмотренном </w:t>
      </w:r>
      <w:hyperlink w:anchor="Par1549" w:tooltip="39. 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39 подраздела VI.I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2F761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43. По результатам проведения аукциона оператором электронной площадки оформляется протокол проведения аукциона.</w:t>
      </w:r>
    </w:p>
    <w:p w:rsidR="005B7732" w:rsidRPr="005B7732" w:rsidRDefault="005B7732" w:rsidP="002F761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44. Протокол проведения аукциона размещается оператором электронной площадки на электронной площадке после окончания аукциона в день его проведения. В протоколе проведения аукциона указываются адрес электронной площадки, дата, время начала и окончания аукциона, начальная (минимальная) стоимость права на заключение договора о предоставлении права на размещение НТО, сведения об участниках аукциона, все максимальные предложения о стоимости права заключения договора о предоставлении права на размещение НТО, сделанные участниками аукциона и ранжированные по мере возрастания, с указанием порядковых номеров, присвоенных заявкам на участие в аукционе, которые поданы участниками аукциона, сделавшими соответствующие предложения о цене аукциона, и с указанием времени поступления данных предложений по местному времени участника.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45. Участник аукциона после размещения на электронной площадке протокола проведения аукциона имеет право направить оператору электронной площадки запрос о разъяснении содержания протокола проведения аукциона. Оператор электронной площадки в установленные регламентом электронной площадки сроки обязан предоставить такому участнику аукциона соответствующие разъяснения.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46. Оператор электронной площадки обязан обеспечить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аукциона к участию в нем, а также выполнение действий, предусмотренных настоящим разделом, независимо от времени окончания аукциона.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Подраздел VI.II. П</w:t>
      </w:r>
      <w:r w:rsidR="007059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одведение итогов аукциона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47. В срок не позднее трех рабочих дней после размещения протокола проведения аукциона на сайте электронной площадки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протокол проведения аукциона аукционной комиссии.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48. Аукционная комиссия определяет победителя аукциона, заявившего максимальное предложение стоимости права на заключение договора о предоставлении права на размещение НТО, и ранжирует заявки других участников аукциона по мере убывания стоимости права на заключение договора о предоставлении права на размещение НТО с указанием порядковых номеров, присвоенных заявкам на участие в аукционе, поданным участниками аукциона, сделавшими соответствующие предложения о цене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49. По результатам определения победителя аукциона и ранжирования заявок других участников аукциона аукционной комиссией в течение трех рабочих дней оформляется протокол о результатах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50. Протокол о результатах аукциона в течение трех рабочих дней с момента его оформления направляется аукционной комиссией 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</w:t>
      </w:r>
      <w:r w:rsidR="00AA7B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51.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одного рабочего дня с момента поступления протокола о результатах аукциона размещает его на сайте электронной площадки.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52. Оператор электронной площадки прекращает блокирование операций по счетам претендентов на участие в аукционе, подавших заявки на участие в аукционе, признанных аукционной комиссией не соответствующими требованиям настоящего Порядка и документации об аукционе, в отношении денежных средств в размере обеспечения заявки на участие в аукционе.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4" w:name="Par1573"/>
      <w:bookmarkEnd w:id="24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53. 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электронной площадки протокола о результатах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факту поступления уведомления об отзыве заявки оператор электронной площадки прекращает блокирование операций по счету участника аукциона в отношении денежных средств в размере обеспечения заявки на участие в аукционе.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54. В случае если предложена цена аукциона, равная цене, предложенной другим участником аукциона, лучшим признается предложение о цене аукциона, поступившее ранее других предложений.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55. Оператор электронной площадки по указанию управления в течение одного рабочего дня со дня подписания протокола о результатах аукциона обязан разблокировать внесенные в качестве задатка денежные средства участников аукциона, за исключением победителя аукциона и участника аукциона, сделавшего предпоследнее предложение о цене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56. Договор о предоставлении права на размещение НТО заключается на условиях, указанных в извещении о проведении аукциона и документации об аукционе, по цене, предложенной победителем аукциона, либо в случае заключения договора о предоставлении права на размещение НТО с иным участником аукциона по цене, предложенной таким участником аукциона, но не меньше начальной цены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57. Задаток победителя аукциона засчитывается в счет исполнения обязательств по договору о предоставлении права на размещение НТО.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позднее 3 рабочих дней с даты размещения на электронной площадке протокола о результатах аукциона направляет оператору электронной площадки поручение о перечислении денежных средств по итогам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аукционной документацией предусмотрено обязательство по внесению победителем аукциона или участником аукциона,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сделавшим предпоследнее предложение о цене аукциона, первого платежа по договору и сумма задатка превышает сумму такого платежа, разница между суммой задатка и суммой первого платежа по договору возвращается на счет победителя аукциона или участника аукциона, сделавшего предпоследнее предложение о цене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5" w:name="Par1580"/>
      <w:bookmarkEnd w:id="25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58. В течение 5 рабочих дней со дня размещения на электронной площадке протокола о результатах аукциона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победителю аукциона проект договора, который составляется путем включения цены договора, предложенной участником аукциона, с которым заключается договор, в проект договора, прилагаемый к аукционной документации.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Заключение договора о предоставлении права на размещение НТО может осуществляться как в электронной форме с применением функционала электронной площадки, так и вне электронной площадки в соответствии с законодательством Российской Федерации, и с необходимым подтверждением его заключения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через функционал электронной площадки в личном кабинете.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Подписание договора о предоставлении права на размещение НТО осуществляется победителем аукциона в течение 5 рабочих дней со дня получения проекта договора. Подписанный договор победитель аукциона обязан представить 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</w:t>
      </w:r>
      <w:r w:rsidR="00AA7B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6" w:name="Par1584"/>
      <w:bookmarkEnd w:id="26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3 рабочих дней с даты заключения договора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размещает подписанный сторонами договор на электронной площадке.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срок, предусмотренный для заключения договора,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</w:t>
      </w:r>
      <w:r w:rsidR="00AA7B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отказаться от заключения договора или расторгнуть договор в любой период его действия в случае установления факта: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проведения ликвидации юридического лица или принятия арбитражным судом решения о введении процедур банкротства юридического лица, индивидуального предпринимателя или самозанятого физического лица;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приостановления деятельности юридического лица, индивидуального предпринимателя в порядке, предусмотренном Кодексом Российской Федерации об административных правонарушениях;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прекращения деятельности в качестве юридического лица, индивидуального предпринимателя или самозанятого физического лица;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предоставления заведомо ложных сведений, содержащихся в заявке.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60. В течение одного рабочего дня после подписания договора победителем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уведомляет оператора электронной площадки о необходимости возврата задатка участнику аукциона, сделавшему предпоследнее предложение о цене аукциона, на счет такого участника.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Оператор электронной площадки в течение одного рабочего дня после уведомления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 разблокировать внесенные в качестве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задатка денежные средства участника аукциона, сделавшего предпоследнее предложение о цене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7" w:name="Par1595"/>
      <w:bookmarkEnd w:id="27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61. В случае если победитель аукциона и (или) участник аукциона, сделавший предпоследнее предложение о цене аукциона, не подписали проект договора в срок и на условиях, предусмотренных аукционной документацией, протоколом аукциона и настоящим Порядком, победитель аукциона и (или) участник аукциона, сделавший предпоследнее предложение о цене аукциона, признаются уклонившимися от заключения договора, и денежные средства, внесенные ими в качестве задатка, не возвращаются.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8" w:name="Par1596"/>
      <w:bookmarkEnd w:id="28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62. 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</w:t>
      </w:r>
      <w:hyperlink w:anchor="Par1613" w:tooltip="73. В реестр недобросовестных участников аукциона включается информация об участниках аукциона, уклонившихся от заключения договора о предоставлении права на размещение НТО, о хозяйствующих субъектах, с которыми такие договоры расторгнуты по решению суда или в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73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договор с победителем аукциона, участником аукциона, сделавшим предпоследнее предложение о цене аукциона, либо единственным участником не заключается, при этом денежные средства, внесенные ими в качестве задатка, не возвращаются.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63. Денежные средства, заблокированные для обеспечения заявки на участие в аукционе, не подлежащие возврату участникам аукциона, перечисляются оператором электронной площадки в доход местного бюджета  на расчетный счет, указанный в аукционной документации.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64. В случае уклонения победителя аукциона от заключения договора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заключает договор с участником аукциона, который сделал предпоследнее предложение о цене аукциона, в порядке, установленном </w:t>
      </w:r>
      <w:hyperlink w:anchor="Par1580" w:tooltip="58.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, который составляется путем включения цены договора, предложенной участником аукциона, с которым з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58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84" w:tooltip="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59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этом заключение договора для участника аукциона, который сделал предпоследнее предложение о цене аукциона, является обязательным, сроки заключения договора, указанные в </w:t>
      </w:r>
      <w:hyperlink w:anchor="Par1580" w:tooltip="58.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, который составляется путем включения цены договора, предложенной участником аукциона, с которым з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58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84" w:tooltip="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59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начинают исчисляться с даты размещения протокола об отказе в заключении договора.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65. В случаях, предусмотренных </w:t>
      </w:r>
      <w:hyperlink w:anchor="Par1595" w:tooltip="61. В случае если победитель аукциона и (или) участник аукциона, сделавший предпоследнее предложение о цене аукциона, не подписали проект договора в срок и на условиях, предусмотренных аукционной документацией, протоколом аукциона и настоящим Порядком, победит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61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96" w:tooltip="62. 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пункте 73 подраздела VI.II раздела VI настоя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62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аукционной комиссией в срок не позднее одного рабочего дня, следующего после дня установления указанных фактов, оформляется протокол об отказе в заключении договора, который размещается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электронной площадки в информационно-телекоммуникационной сети Интернет в срок не позднее одного рабочего дня со дня его оформления.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66. Аукцион признается несостоявшимся в случае, если: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9" w:name="Par1602"/>
      <w:bookmarkEnd w:id="29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в аукционе участвовали менее двух участников;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на участие в аукционе не подана ни одна заявка, либо если на основании результатов рассмотрения заявок на участие в аукционе принято решение об отказе в допуске к участию в аукционе (об отказе в приеме заявки на участие в аукционе) всех участников, подавших заявки на участие в аукционе, либо на основании результатов рассмотрения заявок на участие в аукционе принято решение о допуске одного участника.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67. В случае если аукцион признан несостоявшимся по причине, указанной в </w:t>
      </w:r>
      <w:hyperlink w:anchor="Par1602" w:tooltip="1) в аукционе участвовали менее двух участников;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1 пункта 66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единственный участник и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обязаны заключить договор по начальной цене аукциона в порядке, установленном </w:t>
      </w:r>
      <w:hyperlink w:anchor="Par1580" w:tooltip="58.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, который составляется путем включения цены договора, предложенной участником аукциона, с которым з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58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84" w:tooltip="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59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68. В случае если ни от одного из участников аукциона не поступило предложение о повышении начальной цены аукциона, победителем аукциона признается участник аукциона, чья заявка на участие в аукционе поступила первой.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69. Цена по договору в отношении несезонных НТО подлежит ежегодной индексации не чаще одного раза в год (в начале календарного года), но не ранее чем через год после заключения договора, с учетом уровня инфляции, установленного в федеральном законе о федеральном бюджете на соответствующий финансовый год и на плановый период. Изменение цены по договору оформляется дополнительным соглашением к договору.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70. В случае изменения у стороны договора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9E6C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Победитель аукциона, единственный участник обязан до начала функционирования НТО: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заключить договор на санитарную уборку территории, вывоз твердых коммунальных и жидких отходов со специализированными организациями, индивидуальными предпринимателями;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заключить договор на подключение к источникам энергообеспечения с ресурсоснабжающими организациями (при необходимости).</w:t>
      </w:r>
    </w:p>
    <w:p w:rsidR="00224D37" w:rsidRDefault="00224D37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Pr="000A596D" w:rsidRDefault="009E6C6C" w:rsidP="009E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9E6C6C" w:rsidRPr="000A596D" w:rsidRDefault="003D36C6" w:rsidP="009E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9E6C6C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E6C6C" w:rsidRPr="000A596D" w:rsidRDefault="009E6C6C" w:rsidP="009E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 w:rsidR="003D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В.В. Чуйкова</w:t>
      </w: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Pr="005B7732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3D2199" w:rsidRDefault="007E17DF" w:rsidP="003D36C6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</w:p>
    <w:p w:rsidR="00224D37" w:rsidRPr="007E17DF" w:rsidRDefault="003D36C6" w:rsidP="003D36C6">
      <w:pPr>
        <w:pStyle w:val="ConsPlusNormal"/>
        <w:tabs>
          <w:tab w:val="left" w:pos="6663"/>
        </w:tabs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224D37" w:rsidRPr="007E17DF" w:rsidRDefault="00224D37" w:rsidP="003D36C6">
      <w:pPr>
        <w:pStyle w:val="ConsPlusNormal"/>
        <w:ind w:left="42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</w:t>
      </w:r>
      <w:r w:rsidR="007E17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и проведения</w:t>
      </w:r>
    </w:p>
    <w:p w:rsidR="00224D37" w:rsidRPr="007E17DF" w:rsidRDefault="007E17DF" w:rsidP="007E17D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3D3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открытого аукциона в </w:t>
      </w:r>
      <w:proofErr w:type="gramStart"/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электронной</w:t>
      </w:r>
      <w:proofErr w:type="gramEnd"/>
    </w:p>
    <w:p w:rsidR="00224D37" w:rsidRPr="007E17DF" w:rsidRDefault="007E17DF" w:rsidP="007E17D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="003D3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523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форме на право заключения договора</w:t>
      </w:r>
    </w:p>
    <w:p w:rsidR="00224D37" w:rsidRPr="007E17DF" w:rsidRDefault="003D36C6" w:rsidP="003D36C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права на размещение</w:t>
      </w:r>
    </w:p>
    <w:p w:rsidR="00224D37" w:rsidRPr="007E17DF" w:rsidRDefault="00224D37" w:rsidP="003D36C6">
      <w:pPr>
        <w:pStyle w:val="ConsPlusNormal"/>
        <w:ind w:left="354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нестационарных торговых объектов</w:t>
      </w:r>
    </w:p>
    <w:p w:rsidR="007E17DF" w:rsidRPr="007E17DF" w:rsidRDefault="00224D37" w:rsidP="007E17DF">
      <w:pPr>
        <w:keepNext/>
        <w:keepLines/>
        <w:spacing w:after="0" w:line="240" w:lineRule="auto"/>
        <w:ind w:left="4248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3D36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Николенского</w:t>
      </w:r>
      <w:r w:rsidR="007E17DF" w:rsidRPr="007E1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7E17DF" w:rsidRPr="007E1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</w:t>
      </w:r>
      <w:proofErr w:type="gramEnd"/>
      <w:r w:rsidR="007E17DF" w:rsidRPr="007E1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E17DF" w:rsidRPr="007E17DF" w:rsidRDefault="007E17DF" w:rsidP="007E17DF">
      <w:pPr>
        <w:keepNext/>
        <w:keepLines/>
        <w:spacing w:after="0" w:line="240" w:lineRule="auto"/>
        <w:ind w:left="4248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7E1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:rsidR="00224D37" w:rsidRPr="00F83FDF" w:rsidRDefault="00224D37" w:rsidP="007E17DF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:rsidR="003D2199" w:rsidRDefault="003D2199" w:rsidP="007E17D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P1300"/>
      <w:bookmarkEnd w:id="30"/>
    </w:p>
    <w:p w:rsidR="003D2199" w:rsidRDefault="003D2199" w:rsidP="007E17D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7E17DF" w:rsidRDefault="00224D37" w:rsidP="007E17D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E17DF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оложение</w:t>
      </w:r>
    </w:p>
    <w:p w:rsidR="007E17DF" w:rsidRPr="007E17DF" w:rsidRDefault="007E17DF" w:rsidP="007E17D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E17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аукционной комиссии по предоставлению права н заключение договора о предоставлении права на размещение нестационарных торговых объектов на территории </w:t>
      </w:r>
      <w:r w:rsidR="005238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Николенского</w:t>
      </w:r>
      <w:r w:rsidRPr="007E17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005FB7" w:rsidRDefault="00224D3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5FB7">
        <w:rPr>
          <w:rFonts w:ascii="Times New Roman" w:hAnsi="Times New Roman" w:cs="Times New Roman"/>
          <w:color w:val="000000" w:themeColor="text1"/>
          <w:sz w:val="28"/>
          <w:szCs w:val="28"/>
        </w:rPr>
        <w:t>Раздел I</w:t>
      </w:r>
    </w:p>
    <w:p w:rsidR="00224D37" w:rsidRPr="00005FB7" w:rsidRDefault="00224D37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005FB7" w:rsidRDefault="00224D3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5FB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E17DF" w:rsidRPr="00005FB7">
        <w:rPr>
          <w:rFonts w:ascii="Times New Roman" w:hAnsi="Times New Roman" w:cs="Times New Roman"/>
          <w:color w:val="000000" w:themeColor="text1"/>
          <w:sz w:val="28"/>
          <w:szCs w:val="28"/>
        </w:rPr>
        <w:t>бщие положения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7E17DF" w:rsidRDefault="00224D37" w:rsidP="007E17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E17DF">
        <w:rPr>
          <w:rFonts w:ascii="Times New Roman" w:hAnsi="Times New Roman" w:cs="Times New Roman"/>
          <w:sz w:val="28"/>
          <w:szCs w:val="28"/>
        </w:rPr>
        <w:t xml:space="preserve">Настоящее Положение об аукционной комиссии по предоставлению права на заключение договора о предоставлении права на размещение нестационарных торговых объектов на территории </w:t>
      </w:r>
      <w:r w:rsidR="005238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7E17DF" w:rsidRPr="007E1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5238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Гулькевичского района</w:t>
      </w:r>
      <w:r w:rsidR="007E17DF" w:rsidRPr="007E17DF">
        <w:rPr>
          <w:rFonts w:ascii="Times New Roman" w:hAnsi="Times New Roman" w:cs="Times New Roman"/>
          <w:sz w:val="28"/>
          <w:szCs w:val="28"/>
        </w:rPr>
        <w:t xml:space="preserve"> </w:t>
      </w:r>
      <w:r w:rsidRPr="007E17DF">
        <w:rPr>
          <w:rFonts w:ascii="Times New Roman" w:hAnsi="Times New Roman" w:cs="Times New Roman"/>
          <w:sz w:val="28"/>
          <w:szCs w:val="28"/>
        </w:rPr>
        <w:t xml:space="preserve">(далее - Положение) определяет состав и порядок деятельности аукционной комиссии по предоставлению права на заключение договора о предоставлении права на размещение нестационарных торговых объектов на территории </w:t>
      </w:r>
      <w:r w:rsidR="005238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7E17DF" w:rsidRPr="007E1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</w:t>
      </w:r>
      <w:r w:rsidRPr="007E17DF">
        <w:rPr>
          <w:rFonts w:ascii="Times New Roman" w:hAnsi="Times New Roman" w:cs="Times New Roman"/>
          <w:sz w:val="28"/>
          <w:szCs w:val="28"/>
        </w:rPr>
        <w:t>(далее - аукционная комиссия).</w:t>
      </w:r>
      <w:proofErr w:type="gramEnd"/>
    </w:p>
    <w:p w:rsidR="0051224E" w:rsidRDefault="0051224E" w:rsidP="00512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31" w:name="P1311"/>
      <w:bookmarkEnd w:id="31"/>
    </w:p>
    <w:p w:rsidR="00224D37" w:rsidRPr="0051224E" w:rsidRDefault="00224D37" w:rsidP="0051224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224E">
        <w:rPr>
          <w:rFonts w:ascii="Times New Roman" w:hAnsi="Times New Roman" w:cs="Times New Roman"/>
          <w:b/>
          <w:bCs/>
          <w:sz w:val="28"/>
          <w:szCs w:val="28"/>
        </w:rPr>
        <w:t>Раздел II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512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</w:t>
      </w:r>
      <w:r w:rsidR="0051224E">
        <w:rPr>
          <w:rFonts w:ascii="Times New Roman" w:hAnsi="Times New Roman" w:cs="Times New Roman"/>
          <w:sz w:val="28"/>
          <w:szCs w:val="28"/>
        </w:rPr>
        <w:t>орядок формирования и состав аукционной комиссии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005FB7" w:rsidP="0051224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D37" w:rsidRPr="007E17DF">
        <w:rPr>
          <w:rFonts w:ascii="Times New Roman" w:hAnsi="Times New Roman" w:cs="Times New Roman"/>
          <w:sz w:val="28"/>
          <w:szCs w:val="28"/>
        </w:rPr>
        <w:t>. Аукционная комиссия является коллегиальным органом, осуществляющим свою деятельность на постоянной основе.</w:t>
      </w:r>
    </w:p>
    <w:p w:rsidR="00224D37" w:rsidRPr="007E17DF" w:rsidRDefault="00005FB7" w:rsidP="0051224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Состав аукционной комиссии утверждается постановлением администрации </w:t>
      </w:r>
      <w:r w:rsidR="003C62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Николенского</w:t>
      </w:r>
      <w:r w:rsidR="0051224E"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  <w:r w:rsidR="00224D37" w:rsidRPr="007E17DF">
        <w:rPr>
          <w:rFonts w:ascii="Times New Roman" w:hAnsi="Times New Roman" w:cs="Times New Roman"/>
          <w:sz w:val="28"/>
          <w:szCs w:val="28"/>
        </w:rPr>
        <w:t>. В состав аукционной комиссии входят: председатель, заместитель председателя, секретарь и члены аукционной комиссии. В отсутствие председателя функции председателя выполняет его заместитель.</w:t>
      </w: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1330"/>
      <w:bookmarkEnd w:id="32"/>
      <w:r>
        <w:rPr>
          <w:rFonts w:ascii="Times New Roman" w:hAnsi="Times New Roman" w:cs="Times New Roman"/>
          <w:sz w:val="28"/>
          <w:szCs w:val="28"/>
        </w:rPr>
        <w:t>4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Членами аукционной комиссии не могут быть физические лица, которые были привлечены в качестве экспертов к проведению экспертной оценки аукционной документации, либо физические лица, лично заинтересованные в результатах проведения электронных торгов, либо физические лица, на которых способны оказать влияние участники </w:t>
      </w:r>
      <w:r w:rsidR="00224D37" w:rsidRPr="007E17DF">
        <w:rPr>
          <w:rFonts w:ascii="Times New Roman" w:hAnsi="Times New Roman" w:cs="Times New Roman"/>
          <w:sz w:val="28"/>
          <w:szCs w:val="28"/>
        </w:rPr>
        <w:lastRenderedPageBreak/>
        <w:t>электронных торгов (в том числе физические лица, являющиеся участниками (акционерами) этих организаций, членами их органов управления, кредиторами указанных участников торгов), либо физические лица, состоящие в браке с руководителем участника аукциона,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руководителя или усыновленными руководителем участника аукциона, а также непосредственно осуществляющие контроль в сфере нарушений законодательства о защите конкуренции должностные лица контрольного органа.</w:t>
      </w: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В случае выявления в составе аукционной комиссии указанных в </w:t>
      </w:r>
      <w:hyperlink w:anchor="P1330">
        <w:r w:rsidR="00224D37" w:rsidRPr="007E17D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="00224D37" w:rsidRPr="007E17DF">
          <w:rPr>
            <w:rFonts w:ascii="Times New Roman" w:hAnsi="Times New Roman" w:cs="Times New Roman"/>
            <w:sz w:val="28"/>
            <w:szCs w:val="28"/>
          </w:rPr>
          <w:t xml:space="preserve"> раздела III</w:t>
        </w:r>
      </w:hyperlink>
      <w:r w:rsidR="00224D37" w:rsidRPr="007E17DF">
        <w:rPr>
          <w:rFonts w:ascii="Times New Roman" w:hAnsi="Times New Roman" w:cs="Times New Roman"/>
          <w:sz w:val="28"/>
          <w:szCs w:val="28"/>
        </w:rPr>
        <w:t xml:space="preserve"> настоящего Положения лиц организатор аукциона обязан незамедлительно внести предложение о замене их другими лицами, которые лично не заинтересованы в результатах проведения аукциона и на которых не способны оказывать влияние участники торгов.</w:t>
      </w: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Замена в составе аукционной комиссии осуществляется путем внесения соответствующих изменений в постановление администрации </w:t>
      </w:r>
      <w:r w:rsidR="003C62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Николенского</w:t>
      </w:r>
      <w:r w:rsidR="004019CE"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  <w:r w:rsidR="00224D37" w:rsidRPr="007E17DF">
        <w:rPr>
          <w:rFonts w:ascii="Times New Roman" w:hAnsi="Times New Roman" w:cs="Times New Roman"/>
          <w:sz w:val="28"/>
          <w:szCs w:val="28"/>
        </w:rPr>
        <w:t>, которым утвержден ее состав.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005FB7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Раздел I</w:t>
      </w:r>
      <w:r w:rsidR="00005FB7" w:rsidRPr="00005FB7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</w:p>
    <w:p w:rsidR="00224D37" w:rsidRPr="00005FB7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D37" w:rsidRPr="00005FB7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019CE" w:rsidRPr="00005FB7">
        <w:rPr>
          <w:rFonts w:ascii="Times New Roman" w:hAnsi="Times New Roman" w:cs="Times New Roman"/>
          <w:b/>
          <w:bCs/>
          <w:sz w:val="28"/>
          <w:szCs w:val="28"/>
        </w:rPr>
        <w:t>рава и обязанности членов аукционной комиссии</w:t>
      </w:r>
    </w:p>
    <w:p w:rsidR="004019CE" w:rsidRPr="007E17DF" w:rsidRDefault="004019CE" w:rsidP="004019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4D37" w:rsidRPr="007E17DF">
        <w:rPr>
          <w:rFonts w:ascii="Times New Roman" w:hAnsi="Times New Roman" w:cs="Times New Roman"/>
          <w:sz w:val="28"/>
          <w:szCs w:val="28"/>
        </w:rPr>
        <w:t>. Члены аукционной комиссии обязаны: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присутствовать на заседаниях аукционной комиссии;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не проводить переговоры с участниками аукциона в отношении заявок на участие в торгах до выявления победителей указанных торгов;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проверять соответствие участников торгов установленным требованиям;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w:anchor="P1039">
        <w:r w:rsidRPr="007E17D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7E17DF">
        <w:rPr>
          <w:rFonts w:ascii="Times New Roman" w:hAnsi="Times New Roman" w:cs="Times New Roman"/>
          <w:sz w:val="28"/>
          <w:szCs w:val="28"/>
        </w:rPr>
        <w:t xml:space="preserve">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E32B7E">
        <w:rPr>
          <w:rFonts w:ascii="Times New Roman" w:hAnsi="Times New Roman" w:cs="Times New Roman"/>
          <w:sz w:val="28"/>
          <w:szCs w:val="28"/>
        </w:rPr>
        <w:t>Николенского</w:t>
      </w:r>
      <w:r w:rsidR="00E8597A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7E17DF">
        <w:rPr>
          <w:rFonts w:ascii="Times New Roman" w:hAnsi="Times New Roman" w:cs="Times New Roman"/>
          <w:sz w:val="28"/>
          <w:szCs w:val="28"/>
        </w:rPr>
        <w:t>, утвержденным настоящим постановлением (далее - Порядок), отстранить участника торгов от участия в аукционе;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соблюдать процедуры, предусмотренные Порядком;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подписывать протоколы заседания аукционной комиссии в установленные настоящим Положением сроки.</w:t>
      </w: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24D37" w:rsidRPr="007E17DF">
        <w:rPr>
          <w:rFonts w:ascii="Times New Roman" w:hAnsi="Times New Roman" w:cs="Times New Roman"/>
          <w:sz w:val="28"/>
          <w:szCs w:val="28"/>
        </w:rPr>
        <w:t>. Члены аукционной комиссии вправе: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знакомиться со всеми представленными на рассмотрение документами и сведениями, в том числе с документами и сведениями, входящими в состав заявки на участие в аукционе;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выступать по вопросам повестки дня на заседаниях аукционной комиссии;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lastRenderedPageBreak/>
        <w:t>проверять правильность содержания протоколов, в том числе правильность отражения в этих протоколах своего выступления;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письменно излагать свое особое мнение, которое прикладывается к соответствующему протоколу.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4019CE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9C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005FB7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019CE">
        <w:rPr>
          <w:rFonts w:ascii="Times New Roman" w:hAnsi="Times New Roman" w:cs="Times New Roman"/>
          <w:b/>
          <w:bCs/>
          <w:sz w:val="28"/>
          <w:szCs w:val="28"/>
        </w:rPr>
        <w:t>V</w:t>
      </w:r>
    </w:p>
    <w:p w:rsidR="00224D37" w:rsidRPr="004019CE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D37" w:rsidRPr="004019CE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9C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019CE" w:rsidRPr="004019CE">
        <w:rPr>
          <w:rFonts w:ascii="Times New Roman" w:hAnsi="Times New Roman" w:cs="Times New Roman"/>
          <w:b/>
          <w:bCs/>
          <w:sz w:val="28"/>
          <w:szCs w:val="28"/>
        </w:rPr>
        <w:t>егламент работы аукционной комиссии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Аукционная комиссия в срок, указанный в извещении, рассматривает заявки на участие в аукционе на предмет их соответствия требованиям, установленным в извещении, и соответствия претендентов требованиям, установленным в </w:t>
      </w:r>
      <w:hyperlink w:anchor="P1071">
        <w:r w:rsidR="00224D37" w:rsidRPr="007E17DF">
          <w:rPr>
            <w:rFonts w:ascii="Times New Roman" w:hAnsi="Times New Roman" w:cs="Times New Roman"/>
            <w:sz w:val="28"/>
            <w:szCs w:val="28"/>
          </w:rPr>
          <w:t>пункте 6 раздела I</w:t>
        </w:r>
      </w:hyperlink>
      <w:r w:rsidR="00224D37" w:rsidRPr="007E17D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0</w:t>
      </w:r>
      <w:r w:rsidRPr="007E17DF">
        <w:rPr>
          <w:rFonts w:ascii="Times New Roman" w:hAnsi="Times New Roman" w:cs="Times New Roman"/>
          <w:sz w:val="28"/>
          <w:szCs w:val="28"/>
        </w:rPr>
        <w:t xml:space="preserve">.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такого претендента к участию в аукционе в порядке и по основаниям, предусмотренным в </w:t>
      </w:r>
      <w:hyperlink w:anchor="P1071">
        <w:r w:rsidRPr="007E17DF">
          <w:rPr>
            <w:rFonts w:ascii="Times New Roman" w:hAnsi="Times New Roman" w:cs="Times New Roman"/>
            <w:sz w:val="28"/>
            <w:szCs w:val="28"/>
          </w:rPr>
          <w:t>пункте 6 раздела I</w:t>
        </w:r>
      </w:hyperlink>
      <w:r w:rsidRPr="007E17DF">
        <w:rPr>
          <w:rFonts w:ascii="Times New Roman" w:hAnsi="Times New Roman" w:cs="Times New Roman"/>
          <w:sz w:val="28"/>
          <w:szCs w:val="28"/>
        </w:rPr>
        <w:t xml:space="preserve"> Порядка, которое оформляется протоколом рассмотрения заявок на участие в аукционе.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Указанный протокол посредством штатного интерфейса электронной площадки формируется и подписывается электронной подписью уполномоченного специалиста по проведению процедур по каждому лоту отдельно и подлежит опубликованию в открытом доступе на электронной площадке не позднее 3 рабочих дней, следующих за днем его подписания. Уведомление претендентов о принятых аукционной комиссией решениях производится оператором электронной площадки в порядке и в сроки, установленные регламентом электронной площадки.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1</w:t>
      </w:r>
      <w:r w:rsidRPr="007E17DF">
        <w:rPr>
          <w:rFonts w:ascii="Times New Roman" w:hAnsi="Times New Roman" w:cs="Times New Roman"/>
          <w:sz w:val="28"/>
          <w:szCs w:val="28"/>
        </w:rPr>
        <w:t>. В случае если принято решение об отказе в допуске к участию в аукционе всех претендентов или о признании только одного претендента участником аукциона, аукцион признается несостоявшимся.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2</w:t>
      </w:r>
      <w:r w:rsidRPr="007E17DF">
        <w:rPr>
          <w:rFonts w:ascii="Times New Roman" w:hAnsi="Times New Roman" w:cs="Times New Roman"/>
          <w:sz w:val="28"/>
          <w:szCs w:val="28"/>
        </w:rPr>
        <w:t>. По результатам проведенных торгов аукционная комиссия в течение одного рабочего дня после дня проведения аукциона оформляет протокол итогов аукциона (далее - протокол), который подписывается всеми присутствующими на заседании аукционной комиссии членами.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Протокол должен содержать сведения о победителе аукциона и участнике аукциона, сделавшем предпоследнее предложение о цене аукциона. Организатор аукциона в течение одного рабочего дня с даты подписания протокола направляет его для размещения оператору электронной торговой площадки.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3</w:t>
      </w:r>
      <w:r w:rsidRPr="007E17DF">
        <w:rPr>
          <w:rFonts w:ascii="Times New Roman" w:hAnsi="Times New Roman" w:cs="Times New Roman"/>
          <w:sz w:val="28"/>
          <w:szCs w:val="28"/>
        </w:rPr>
        <w:t>. Решения аукционной комиссии принимаются простым большинством голосов от числа присутствующих на заседании членов.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005FB7" w:rsidRDefault="00224D37" w:rsidP="00005F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Раздел VI</w:t>
      </w:r>
    </w:p>
    <w:p w:rsidR="00224D37" w:rsidRPr="00005FB7" w:rsidRDefault="00224D37" w:rsidP="00005F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D37" w:rsidRPr="00005FB7" w:rsidRDefault="00224D37" w:rsidP="00005F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005FB7">
        <w:rPr>
          <w:rFonts w:ascii="Times New Roman" w:hAnsi="Times New Roman" w:cs="Times New Roman"/>
          <w:b/>
          <w:bCs/>
          <w:sz w:val="28"/>
          <w:szCs w:val="28"/>
        </w:rPr>
        <w:t>тветственность членов аукционной комиссии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05FB7">
        <w:rPr>
          <w:rFonts w:ascii="Times New Roman" w:hAnsi="Times New Roman" w:cs="Times New Roman"/>
          <w:sz w:val="28"/>
          <w:szCs w:val="28"/>
        </w:rPr>
        <w:t>4</w:t>
      </w:r>
      <w:r w:rsidRPr="007E17DF">
        <w:rPr>
          <w:rFonts w:ascii="Times New Roman" w:hAnsi="Times New Roman" w:cs="Times New Roman"/>
          <w:sz w:val="28"/>
          <w:szCs w:val="28"/>
        </w:rPr>
        <w:t>. Члены аукционной комиссии, виновные в нарушении законодательства Российской Федерации и иных нормативных правовых актов и настоящего Положения, несут ответственность в соответствии с законодательством Российской Федерации.</w:t>
      </w:r>
    </w:p>
    <w:p w:rsidR="00224D37" w:rsidRPr="007E17DF" w:rsidRDefault="00224D3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5</w:t>
      </w:r>
      <w:r w:rsidRPr="007E17DF">
        <w:rPr>
          <w:rFonts w:ascii="Times New Roman" w:hAnsi="Times New Roman" w:cs="Times New Roman"/>
          <w:sz w:val="28"/>
          <w:szCs w:val="28"/>
        </w:rPr>
        <w:t>. Член аукционной комиссии, допустивший нарушение законодательства Российской Федерации, иных нормативных правовых актов и (или) настоящего Положения, может быть исключен из состава аукционной комиссии по представлению организатора аукциона.</w:t>
      </w:r>
    </w:p>
    <w:p w:rsidR="00224D37" w:rsidRPr="007E17DF" w:rsidRDefault="00224D3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6</w:t>
      </w:r>
      <w:r w:rsidRPr="007E17DF">
        <w:rPr>
          <w:rFonts w:ascii="Times New Roman" w:hAnsi="Times New Roman" w:cs="Times New Roman"/>
          <w:sz w:val="28"/>
          <w:szCs w:val="28"/>
        </w:rPr>
        <w:t>. В случае если члену аукционной комиссии станет известно о нарушении другим членом аукционной комиссии законодательства Российской Федерации, иных нормативных правовых актов и (или) настоящего Положения, он должен письменно сообщить об этом председателю аукционной комиссии и (или) организатору аукциона в течение одного дня с момента, когда он узнал о таком нарушении.</w:t>
      </w:r>
    </w:p>
    <w:p w:rsidR="00224D37" w:rsidRDefault="00005FB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24D37" w:rsidRPr="007E17DF">
        <w:rPr>
          <w:rFonts w:ascii="Times New Roman" w:hAnsi="Times New Roman" w:cs="Times New Roman"/>
          <w:sz w:val="28"/>
          <w:szCs w:val="28"/>
        </w:rPr>
        <w:t>. Члены аукционной комиссии, сотрудники организатора аукциона не вправе распространять сведения, составляющие государственную, служебную коммерческую или иную охраняемую законом тайну, ставшие известными им в ходе осуществления своих функций в ходе осуществления процедур по проведению торгов.</w:t>
      </w:r>
    </w:p>
    <w:p w:rsidR="00005FB7" w:rsidRPr="007E17DF" w:rsidRDefault="00005FB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5FB7" w:rsidRPr="000A596D" w:rsidRDefault="00005FB7" w:rsidP="00005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005FB7" w:rsidRPr="000A596D" w:rsidRDefault="000201F1" w:rsidP="00005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005FB7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05FB7" w:rsidRPr="000A596D" w:rsidRDefault="00005FB7" w:rsidP="00005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</w:t>
      </w:r>
      <w:r w:rsidR="00020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В.В. Чуйкова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3FD6" w:rsidRPr="00F83FDF" w:rsidRDefault="00B63FD6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</w:t>
      </w:r>
    </w:p>
    <w:p w:rsidR="00B63FD6" w:rsidRPr="00F83FDF" w:rsidRDefault="00B63FD6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63FD6" w:rsidRPr="00F83FDF" w:rsidRDefault="00B63FD6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0201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:rsidR="00B63FD6" w:rsidRPr="00F83FDF" w:rsidRDefault="00B63FD6" w:rsidP="00B63FD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от ____________ № ___</w:t>
      </w:r>
    </w:p>
    <w:p w:rsidR="00B63FD6" w:rsidRDefault="00B63FD6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предоставления права на заключение договора</w:t>
      </w:r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о предоставлении права на размещение нестационарных</w:t>
      </w:r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торговых об</w:t>
      </w:r>
      <w:r w:rsidR="000201F1">
        <w:rPr>
          <w:rFonts w:ascii="Times New Roman" w:hAnsi="Times New Roman" w:cs="Times New Roman"/>
          <w:b/>
          <w:bCs/>
          <w:sz w:val="28"/>
          <w:szCs w:val="28"/>
        </w:rPr>
        <w:t>ъектов на территории Николенского</w:t>
      </w:r>
      <w:r w:rsidRPr="00B63F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B63FD6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proofErr w:type="gramEnd"/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Гулькевичского района без проведения </w:t>
      </w:r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открытого конкурса в электронной форме</w:t>
      </w:r>
    </w:p>
    <w:p w:rsidR="003D2199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D2199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</w:t>
      </w:r>
    </w:p>
    <w:p w:rsidR="003D2199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D2199" w:rsidRPr="00B63FD6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Настоящий Порядок предоставления права на заключение договора о предоставлении права на размещение нестационарных торговых объектов на территории </w:t>
      </w:r>
      <w:r w:rsidR="000201F1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торгов в форме открытого аукциона в электронной форме (далее - аукцион) на земельных участках, в зданиях, строениях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сооружениях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находящихся в муниципальной собственности </w:t>
      </w:r>
      <w:r w:rsidR="00136C72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на земельных участках, государственная собственность на которые не разграничена, находящихся на территории </w:t>
      </w:r>
      <w:r w:rsidR="00136C72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НТО без проведения аукциона осуществляется путем выдачи администрацией </w:t>
      </w:r>
      <w:r w:rsidR="00136C72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в лице </w:t>
      </w:r>
      <w:r w:rsidR="00136C72">
        <w:rPr>
          <w:rFonts w:ascii="Times New Roman" w:hAnsi="Times New Roman" w:cs="Times New Roman"/>
          <w:sz w:val="28"/>
          <w:szCs w:val="28"/>
          <w:lang w:eastAsia="ru-RU"/>
        </w:rPr>
        <w:t>главы Николенского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о предоставлении права на размещение сезонных НТО крестьянским (фермерским) хозяйствам, сельскохозяйственным потребительским кооперативам, договоров о предоставлении права на размещение несезонных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 товаропроизводителям.</w:t>
      </w:r>
    </w:p>
    <w:p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3. В настоящем Порядке используется следующее определение: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сельхозтоваропроизводители - крестьянские (фермерские) хозяйства и сельскохозяйственные потребительские кооперативы;</w:t>
      </w:r>
    </w:p>
    <w:p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товаропроизводители - зарегистрированные в установленном законодательством Российской Федерации порядке юридическое лицо,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индивидуальный предприниматель, а также самозанятое физическое лицо, которые являются производителями и осуществляют продажу товаров собственного производства.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II</w:t>
      </w:r>
    </w:p>
    <w:p w:rsidR="00075880" w:rsidRPr="00B63FD6" w:rsidRDefault="00075880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5880" w:rsidRPr="00B63FD6" w:rsidRDefault="00075880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 w:rsid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ыдача разрешение на право размещения НТО в дни проведения праздничных (торжественных) мероприятий, имеющих краткосрочный характер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3 (трех) календарных дней до дня (дней) проведения праздничных (торжественных) мероприятий, а также в дни проведения праздничных (торжественных) мероприятий на территории </w:t>
      </w:r>
      <w:r w:rsidR="00136C72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дни проведения праздничных (торжественных) мероприятий) НТО могут размещаться без проведения аукциона по поручению администрации муниципального образования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 xml:space="preserve">Гулькевичский район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и по заявлениям юридических лиц, индивидуальных предпринимател</w:t>
      </w:r>
      <w:r w:rsidR="007E46B1">
        <w:rPr>
          <w:rFonts w:ascii="Times New Roman" w:hAnsi="Times New Roman" w:cs="Times New Roman"/>
          <w:sz w:val="28"/>
          <w:szCs w:val="28"/>
          <w:lang w:eastAsia="ru-RU"/>
        </w:rPr>
        <w:t xml:space="preserve">ей и </w:t>
      </w:r>
      <w:proofErr w:type="spellStart"/>
      <w:r w:rsidR="007E46B1">
        <w:rPr>
          <w:rFonts w:ascii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="007E46B1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физических лиц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Самозанятые физические лица могут подать заявление только по ассортименту товаров, реализация которых допускается самозанятыми физическими лицами в соответствии с частью 2 статьи 4 Федерального закона от 27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2018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422-ФЗ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 эксперимента по установлению специального налогового режима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5. Срок размещения НТО без проведения аукциона, функционирующих в дни проведения праздничных (торжественных) мероприятий, имеющих краткосрочный характер, не превышает 10 календарных дней.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3" w:name="Par1761"/>
      <w:bookmarkEnd w:id="33"/>
      <w:r w:rsidRPr="00B63FD6">
        <w:rPr>
          <w:rFonts w:ascii="Times New Roman" w:hAnsi="Times New Roman" w:cs="Times New Roman"/>
          <w:sz w:val="28"/>
          <w:szCs w:val="28"/>
          <w:lang w:eastAsia="ru-RU"/>
        </w:rPr>
        <w:t>6. Ассортимент товаров, предусмотренных к реализации в дни проведения праздничных (торжественных) мероприятий, и основные требования, предъявляемые к соответствующим НТО: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пасхальные куличи - общая площадь торгового объекта не более 4 кв. м;</w:t>
      </w:r>
    </w:p>
    <w:p w:rsidR="00075880" w:rsidRPr="00B63FD6" w:rsidRDefault="00A61CAD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) живые и искусственные цветы - общая площадь торгового объекта не более 4 кв. м (день пасхального поминовения усопших </w:t>
      </w:r>
      <w:proofErr w:type="spellStart"/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Радоница</w:t>
      </w:r>
      <w:proofErr w:type="spellEnd"/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075880" w:rsidRPr="00B63FD6" w:rsidRDefault="00A61CAD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живые цветы - общая площадь торгового объекта не более 4 кв. м (Международный женский день);</w:t>
      </w:r>
    </w:p>
    <w:p w:rsidR="00075880" w:rsidRPr="00B63FD6" w:rsidRDefault="00A61CAD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) продукция общественного питания - общая площадь торгового объекта не более 6 кв. м. В момент обращения в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заявитель представляет документы (копии), подтверждающие наличие у него стационарного предприятия общественного питания с полным циклом производства указанной продукции.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7. При осуществлении торговой деятельности в дни проведения праздничных (торжественных) мероприятий юридическими лицами, индивидуальными предпринимателями и самозанятыми физическими лицами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Внешний вид НТО, размещаемых в дни проведения праздничных (торжественных) мероприятий, должен соответствовать требованиям Правил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4" w:name="Par1776"/>
      <w:bookmarkEnd w:id="34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8.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территории </w:t>
      </w:r>
      <w:r w:rsidR="007E46B1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дни проведения праздничных (торжественных) мероприятий (далее - разрешение), выдаваемое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Для получения разрешения заявители подают в 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w:anchor="Par2008" w:tooltip="ЗАЯВЛЕНИЕ" w:history="1">
        <w:r w:rsidRPr="00A61CA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 согласно приложению 1 к настоящему Порядку не более чем за 30 (тридцать) и не менее чем за 15 календарных дней до даты проведения праздничного (торжественного) мероприятия. Заявителю выдается расписка в получении документов с указанием даты и времени приема.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К заявлению прилагается схематическое отображение размещения НТО в месте, определенном юридическим лицом, индивидуальным предпринимателем или самозанятым физическим лицом.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физических лиц).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непредоставления заявителем дополнительных документов, они запрашиваются </w:t>
      </w:r>
      <w:r w:rsidR="00B57EC6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государственных органах, в распоряжении которых находятся указанные документы.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9. В заявлении указывается: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полное наименование заявителя;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юридический адрес заявителя;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наименование проводимого мероприятия;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предполагаемые даты размещения НТО;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адрес размещения НТО;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ассортиментный перечень предлагаемых к продаже товаров.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9.1. Срок рассмотрения </w:t>
      </w:r>
      <w:r w:rsidR="00B57EC6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заявления не может превышать 26 (двадцати шести) календарных дней с даты поступления заявления.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</w:t>
      </w:r>
      <w:r w:rsidR="00B57EC6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направляется ответ в срок не позднее 5 (пяти) календарных дней до даты проведения праздничного (торжественного) мероприятия.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10. Основания для отказа заявителю в выдаче разрешения: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проведение праздничных (торжественных) мероприятий не планируется в период, указанный в заявлении;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НТО планируется разместить на территории, прилегающей к административным зданиям, историческим объектам, памятникам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архитектуры, а также на земельных участках, находящихся в собственности (пользовании) третьих лиц;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размещение НТО в заявленном месте будет препятствовать проведению праздничных (торжественных) мероприятий, движению транспорта и (или) пешеходов;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5) несоответствие ассортимента товаров, предусмотренного </w:t>
      </w:r>
      <w:hyperlink w:anchor="Par1761" w:tooltip="6. Ассортимент товаров, предусмотренных к реализации в дни проведения праздничных (торжественных) мероприятий, и основные требования, предъявляемые к соответствующим НТО: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раздела Порядка;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6) непредставление либо представление в неполном объеме документов, предусмотренных </w:t>
      </w:r>
      <w:hyperlink w:anchor="Par1776" w:tooltip="8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территории муниципального образования город Краснодар в дни 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раздела Порядка;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НТО планируется разместить на озелененной территории, либо газоне.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если два или более заявителей подали заявление по одному адресу, предпочтение отдается заявителю, ранее других подавшему заявление.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о выдаче (отказе в выдаче) разрешения принимается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hyperlink w:anchor="Par2084" w:tooltip="ТИПОВАЯ ФОРМА РАЗРЕШЕНИЯ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Разрешение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оформляется по форме согласно приложению 2 к настоящему Порядку и выдается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5 календарных дней до даты проведения праздничного мероприятия.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принятия решения об отказе в выдаче разрешения 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70719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III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5880" w:rsidRPr="00B63FD6" w:rsidRDefault="00075880" w:rsidP="0070719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 w:rsidR="007071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редоставление права на размещение сезонных НТО сельхозтоваропроизводителям</w:t>
      </w:r>
    </w:p>
    <w:p w:rsidR="00707195" w:rsidRDefault="00707195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7195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70719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права на размещение сезонных НТО сельхозтоваропроизводителям осуществляется в рамках </w:t>
      </w:r>
      <w:r w:rsidR="00896348">
        <w:rPr>
          <w:rFonts w:ascii="Times New Roman" w:hAnsi="Times New Roman" w:cs="Times New Roman"/>
          <w:sz w:val="28"/>
          <w:szCs w:val="28"/>
        </w:rPr>
        <w:t>программы Николенского</w:t>
      </w:r>
      <w:r w:rsidR="00707195"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«Поддержка и развитие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707195">
        <w:rPr>
          <w:rFonts w:ascii="Times New Roman" w:hAnsi="Times New Roman" w:cs="Times New Roman"/>
          <w:sz w:val="28"/>
          <w:szCs w:val="28"/>
        </w:rPr>
        <w:t xml:space="preserve"> в отношении мест, определенных в Схеме для предоставления сельхозтоваропроизводителям.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719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права на размещение сезонных НТО сельхозтоваропроизводителям осуществляется без проведения аукциона посредством предоставления одному сельхозтоваропроизводителю не более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 мест (для самозанятых физических лиц - не более одного места), определенных в Схеме для предоставления сельхозтоваропроизводителям по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всем видам специализаций, указанным в </w:t>
      </w:r>
      <w:hyperlink w:anchor="Par1822" w:tooltip="18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" w:history="1">
        <w:r w:rsid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7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раздела Порядка, путем заключения </w:t>
      </w:r>
      <w:hyperlink w:anchor="Par972" w:tooltip="ТИПОВАЯ ФОРМА ДОГОВОРА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кооперативу на территории </w:t>
      </w:r>
      <w:r w:rsidR="00896348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896348">
        <w:rPr>
          <w:rFonts w:ascii="Times New Roman" w:hAnsi="Times New Roman" w:cs="Times New Roman"/>
          <w:sz w:val="28"/>
          <w:szCs w:val="28"/>
          <w:lang w:eastAsia="ru-RU"/>
        </w:rPr>
        <w:t>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по форме согласно приложению 6 (далее - Договор) к Положению о размещении нестационарных торговых объектов на территории </w:t>
      </w:r>
      <w:r w:rsidR="00896348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896348">
        <w:rPr>
          <w:rFonts w:ascii="Times New Roman" w:hAnsi="Times New Roman" w:cs="Times New Roman"/>
          <w:sz w:val="28"/>
          <w:szCs w:val="28"/>
          <w:lang w:eastAsia="ru-RU"/>
        </w:rPr>
        <w:t>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утвержденному настоящим постановлением.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5" w:name="Par1822"/>
      <w:bookmarkEnd w:id="35"/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фрукты и овощи;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бахчевые культуры;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>молоко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пастеризованное из автоцистерны;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рыба живая из автоцистерны.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Претендентами на право размещения сезонного НТО без проведения аукциона могут являться сельхозтоваропроизводители, соответствующие следующим требованиям: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должны иметь основной вид деятельности в соответствии с разделом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(Росстандарта) от 31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 xml:space="preserve"> января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2014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 xml:space="preserve"> 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14-ст;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не должны находиться в процессе реорганизации, ликвидации (для сельхозтоваропроизводителей - юридических лиц);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в отношении сельхозтоваропроизводителя не введена процедура банкротства;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деятельность сельхозтоваропроизводителя не должна быть приостановлена в порядке, предусмотренном законодательством Российской Федерации.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организации приема от сельхозтоваропроизводителей документов, указанных в </w:t>
      </w:r>
      <w:hyperlink w:anchor="Par1845" w:tooltip="23. В целях получения права на размещение сезонных НТО сельхозтоваропроизводители в срок, указанный в информационном сообщении, представляют через государственное автономное учреждение Краснодарского края &quot;Многофункциональный центр предоставления государственн" w:history="1">
        <w:r w:rsidR="00075880"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раздела Порядка,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обеспечивает размещение информационного сообщения о предоставлении права на размещение сезонных НТО для сельхозтоваропроизводителей (далее - информационное сообщение) и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выписку из Схемы в отношении мест, определенных в Схеме для предоставления сельхозтоваропроизводителям, на </w:t>
      </w:r>
      <w:r w:rsidR="00616459">
        <w:rPr>
          <w:rFonts w:ascii="Times New Roman" w:hAnsi="Times New Roman" w:cs="Times New Roman"/>
          <w:sz w:val="28"/>
          <w:szCs w:val="28"/>
          <w:lang w:eastAsia="ru-RU"/>
        </w:rPr>
        <w:t>сайте Николенского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не менее чем за 10 календарных дней до даты начала приема указанных документов от сельхозтоваропроизводителей.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21. Информационное сообщение должно содержать: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сведения о предоставлении права на размещение сезонных НТО сельхозтоваропроизводителям по количеству мест, определенных Схемой для предоставления сельхозтоваропроизводителям;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сведения о датах начала и окончания, времени и месте приема документов для предоставления права на размещение сезонного НТО;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сведения о требованиях, предъявляемых к сельхозтоваропроизводителям, в соответствии с настоящим разделом Порядка;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сведения о сроке, на который заключается Договор о предоставлении права на размещение сезонного НТО с сельхозтоваропроизводителем;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сведения об адресе и номере телефона управления;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сведения о месте получения информации о порядке предоставления права на размещение сезонных НТО сельхозтоваропроизводителям;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выписку из Схемы в отношении мест, определенных в Схеме для предоставления сельхозтоваропроизводителям.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22.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вносить изменения в информационное сообщение и выписку из Схемы в отношении мест, определенных для торговли сельхозтоваропроизводителями, в срок не позднее 5 календарных дней до даты начала приема документов.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6" w:name="Par1845"/>
      <w:bookmarkEnd w:id="36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23. В целях получения права на размещение сезонных НТО сельхозтоваропроизводители в срок, указанный в информационном сообщении, представляют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>в 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hyperlink w:anchor="Par2142" w:tooltip="Заявление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 w:rsidR="004D580D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4D580D">
        <w:rPr>
          <w:rFonts w:ascii="Times New Roman" w:hAnsi="Times New Roman" w:cs="Times New Roman"/>
          <w:sz w:val="28"/>
          <w:szCs w:val="28"/>
          <w:lang w:eastAsia="ru-RU"/>
        </w:rPr>
        <w:t>поселения Гулькевичского района</w:t>
      </w:r>
      <w:r w:rsidR="002C0D81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без проведения открытого аукциона в электронной форме по форме согласно приложению 3 к настоящему Порядку (далее - Заявление) с указанием типа и специализации заявленного сезонного НТО согласно </w:t>
      </w:r>
      <w:hyperlink w:anchor="Par1822" w:tooltip="18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пункту 18</w:t>
        </w:r>
      </w:hyperlink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тоящего раздела Порядка.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имеющих одинаковые типы и (или) специализации, сельхозтоваропроизводители представляют одно Заявление, в котором может быть указано несколько мест, определенных в Схеме для предоставления сельхозтоваропроизводителям, но не более пяти.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получения права на размещение сезонных НТО, имеющих разные типы и (или) специализации, сельхозтоваропроизводители представляют отдельные Заявления с приложенными к ним документами, в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отношении каждого типа и (или) специализации (группы типов, специализаций);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7" w:name="Par1849"/>
      <w:bookmarkEnd w:id="37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8" w:name="Par1850"/>
      <w:bookmarkEnd w:id="38"/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документы, подтверждающие полномочия лица на осуществление действий от имени сельхозтоваропроизводителя: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9" w:name="Par1854"/>
      <w:bookmarkEnd w:id="39"/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календарных дней до даты подачи Заявления;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архитектурное решение НТО;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непредставления сельхозтоваропроизводителем документов, указанных </w:t>
      </w:r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849" w:tooltip="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Не допускается отказ в приеме документов от сельхозтоваропроизводителя в случае непредставления им документов, указанных в </w:t>
      </w:r>
      <w:hyperlink w:anchor="Par1849" w:tooltip="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hyperlink w:anchor="Par1854" w:tooltip="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5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пункта.</w:t>
      </w:r>
    </w:p>
    <w:p w:rsidR="00075880" w:rsidRPr="00B63FD6" w:rsidRDefault="00565F79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сельхозтоваропроизводителем документов 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выдает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сельхозтоваропроизводителю расписк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получении документов с указанием даты и времени приема.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24. Сельхозтоваропроизводитель имеет право отозвать поданное им в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Заявление не позднее чем за 3 календарных дня до даты окончания приема Заявлений, определенной в информационном сообщении.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25.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сельхозтоваропроизводителя и иметь сквозную нумерацию страниц. Факсимильные подписи не допускаются. Подчистки и исправления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допускаются, за исключением исправлений, скрепленных печатью (при наличии) и заверенных подписью сельхозтоваропроизводителя.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Представленные в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заявителю не возвращаются.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26.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сельхозтоваропроизводителю права на размещение сезонных НТО и уведомляет его о принятом решении способом, указанным в Заявлении.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27. Решение о предоставлении (об отказе в предоставлении) сельхозтоваропроизводителю права на размещение сезонных НТО оформляется в форме уведомления, подписываемого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 xml:space="preserve">главой администрации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либо лицом, исполняющим его обязанности.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права на размещение сезонного НТО должно быть мотивированным и содержать основания для отказа, установленные </w:t>
      </w:r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867" w:tooltip="28. Исчерпывающий перечень оснований для отказа в предоставлении права на размещение сезонного НТО: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28 раздела III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0" w:name="Par1867"/>
      <w:bookmarkEnd w:id="40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28. Исчерпывающий перечень оснований для отказа в предоставлении права на размещение сезонного НТО: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несоответствие сельхозтоваропроизводителя требованиям, установленным настоящим разделом Порядка;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несоответствие представленных сельхозтоваропроизводителем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адресный ориентир сезонного НТО, указанный сельхозтоваропроизводителем в Заявлении, не является местом, определенным в Схеме для предоставления сельхозтоваропроизводителям;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4) в отношении места, определенного в Схеме для предоставления сельхозтоваропроизводителям,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принято решение о предоставлении права на размещение сезонных НТО другому сельхозтоваропроизводителю.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29. В случае если несколько сельхозтоваропроизводителей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сельхозтоваропроизводителям, право на размещение сезонного НТО предоставляется сельхозтоваропроизводителю, ранее других представившему Заявление.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30. На основании решения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сезонных НТО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 сельхозтоваропроизводителем заключается Договор.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31. Договор с сельхозтоваропроизводителем заключается не позднее 30 календарных дней со дня принятия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уполномоченным им лицом решения о предоставлении сельхозтоваропроизводителю права на размещение сезонных НТО.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32. В срок не позднее 10 календарных дней с даты получения от управления проекта Договора (без подписи управления) сельхозтоваропроизводитель обязан подписать Договор и представить все его экземпляры в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случае если сельхозтоваропроизводителем не исполнены требования настоящего пункта, он признается уклонившимся от заключения Договора.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33. При уклонении (отказе) сельхозтоваропроизводителя от заключения Договора право на размещение сезонного НТО предоставляется сельхозтоваропроизводителю,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сельхозтоваропроизводителя, уклонившегося (отказавшегося) от заключения Договора.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34.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10 календарных дней с даты получения подписанного сельхозтоваропроизводителем Договора подписывает его и приложение к Договору, уведомляет посредством телефонной связи и (или) электронной почты сельхозтоваропроизводителя, с которым заключен Договор (его законного представителя) (далее - Сторона Договора), о необходимости явиться в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для получения одного экземпляра Договора.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 напра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вляет посредством почтового отправления Стороне Договора.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При заключении Договора с сельхозтоваропроизводителем его цена равна начальной (минимальной)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B90B0C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определенной в соответствии с </w:t>
      </w:r>
      <w:hyperlink w:anchor="Par2213" w:tooltip="МЕТОДИКА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Методикой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 на территории </w:t>
      </w:r>
      <w:r w:rsidR="00B90B0C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утвержденной приложением 4 к настоящему постановлению.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Договор заключается на срок, соответствующий следующим периодам размещения сезонного НТО на территории </w:t>
      </w:r>
      <w:r w:rsidR="00B90B0C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B90B0C">
        <w:rPr>
          <w:rFonts w:ascii="Times New Roman" w:hAnsi="Times New Roman" w:cs="Times New Roman"/>
          <w:sz w:val="28"/>
          <w:szCs w:val="28"/>
          <w:lang w:eastAsia="ru-RU"/>
        </w:rPr>
        <w:t>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бахчевых культур - до четырех месяцев (с 1 июля по 31 октября);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рыбы живой из автоцистерны - до пяти месяцев (с 1 ноября по 31 марта).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Сельхозтоваропроизводитель обязан до начала функционирования 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:rsidR="00075880" w:rsidRPr="00B63FD6" w:rsidRDefault="00964EDD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39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изменения у сельхозтоваропроизводителя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="00B90B0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дминистрацию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обязано отказаться от заключения Договора в случае установления факта: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проведения ликвидации сельхозтоваропроизводителя или принятия арбитражным судом решения о введении процедуры банкротства;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приостановления деятельности сельхозтоваропроизводителя в порядке, предусмотренном законодательством Российской Федерации;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прекращения деятельности сельхозтоваропроизводителя;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представления в Заявлении заведомо недостоверных сведений;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использования НТО не по назначению и (или) в случае передачи права третьим лицам.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Мероприятия по проверке соблюдения сельхозтоваропроизводителем условий договора осуществляются в соответствии с </w:t>
      </w:r>
      <w:hyperlink w:anchor="Par178" w:tooltip="Раздел IV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разделом IV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Par86" w:tooltip="ПОЛОЖЕНИЕ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Положения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размещении нестационарных торговых объектов на территории </w:t>
      </w:r>
      <w:r w:rsidR="008A3E95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утвержденного приложением 1 к настоящему постановлению.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338C9" w:rsidRDefault="00075880" w:rsidP="00C338C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IV. П</w:t>
      </w:r>
      <w:r w:rsidR="00C338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редоставление права на размещение </w:t>
      </w:r>
    </w:p>
    <w:p w:rsidR="00075880" w:rsidRPr="00B63FD6" w:rsidRDefault="00C338C9" w:rsidP="00C338C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несезонных НТО товаропроизводителям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267C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несезонных НТО товаропроизводителям осуществляется в рамках </w:t>
      </w:r>
      <w:r w:rsidR="008A3E95">
        <w:rPr>
          <w:rFonts w:ascii="Times New Roman" w:hAnsi="Times New Roman" w:cs="Times New Roman"/>
          <w:sz w:val="28"/>
          <w:szCs w:val="28"/>
        </w:rPr>
        <w:t>программы Николенского</w:t>
      </w:r>
      <w:r w:rsidR="0029267C"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«Поддержка и развитие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29267C">
        <w:rPr>
          <w:rFonts w:ascii="Times New Roman" w:hAnsi="Times New Roman" w:cs="Times New Roman"/>
          <w:sz w:val="28"/>
          <w:szCs w:val="28"/>
        </w:rPr>
        <w:t xml:space="preserve"> в отношении мест, определенных в Схеме для предоставления сельхозтоваропроизводителям.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права на размещение несезонных НТО товаропроизводителям осуществляется без проведения аукциона посредством предоставления одному товаропроизводителю не более 5 мест (для самозанятых физических лиц - не более одного места), определенных в Схеме для предоставления товаропроизводителям, путем заключения </w:t>
      </w:r>
      <w:hyperlink w:anchor="Par1164" w:tooltip="ТИПОВАЯ ФОРМА ДОГОВОРА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несезонного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нестационарного торгового объекта товаропроизводителю на территории </w:t>
      </w:r>
      <w:r w:rsidR="008A3E95">
        <w:rPr>
          <w:rFonts w:ascii="Times New Roman" w:hAnsi="Times New Roman" w:cs="Times New Roman"/>
          <w:sz w:val="28"/>
          <w:szCs w:val="28"/>
        </w:rPr>
        <w:t>Николенского</w:t>
      </w:r>
      <w:r w:rsidR="0029267C"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="0029267C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без проведения открытого аукциона в электронной форме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 согласно приложению 7 (далее - договор) к Положению о размещении нестационарных торговых объектов на территории </w:t>
      </w:r>
      <w:r w:rsidR="008A3E95">
        <w:rPr>
          <w:rFonts w:ascii="Times New Roman" w:hAnsi="Times New Roman" w:cs="Times New Roman"/>
          <w:sz w:val="28"/>
          <w:szCs w:val="28"/>
        </w:rPr>
        <w:t>Николенского</w:t>
      </w:r>
      <w:r w:rsidR="0029267C"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Претендентами на право размещения несезонного НТО без проведения аукциона могут являться товаропроизводители, соответствующие следующим требованиям: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должны иметь основной вид деятельности в соответствии с разделом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 ОК 029-2014 (КДЕС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>ед. 2), утвержденного приказом Федерального агентства по техническому регулированию и метрологии (Росстандарта) от 31</w:t>
      </w:r>
      <w:r w:rsidR="00E22A29">
        <w:rPr>
          <w:rFonts w:ascii="Times New Roman" w:hAnsi="Times New Roman" w:cs="Times New Roman"/>
          <w:sz w:val="28"/>
          <w:szCs w:val="28"/>
          <w:lang w:eastAsia="ru-RU"/>
        </w:rPr>
        <w:t xml:space="preserve"> января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2014</w:t>
      </w:r>
      <w:r w:rsidR="00E22A29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14-ст;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не должны находиться в процессе реорганизации, ликвидации (для товаропроизводителей - юридических лиц);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не должны прекратить деятельность в качестве индивидуального предпринимателя, самозанятого физического лица (для товаропроизводителей - индивидуальных предпринимателей, самозанятых физических лиц);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в отношении товаропроизводителя не введена процедура банкротства;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деятельность товаропроизводителя не должна быть приостановлена в порядке, предусмотренном законодательством Российской Федерации;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не должны иметь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организации приема от товаропроизводителей документов, указанных в </w:t>
      </w:r>
      <w:hyperlink w:anchor="Par1927" w:tooltip="49. В целях получения права на размещение несезонных НТО товаропроизводители в срок, указанный в информационном сообщении, представляют через государственное автономное учреждение Краснодарского края &quot;Многофункциональный центр предоставления государственных и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4</w:t>
        </w:r>
        <w:r w:rsidR="00964ED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8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раздела Порядка,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обеспечивает размещение информационного сообщения о предоставлении права на размещение несезонных НТО для товаропроизводителей (далее - информационное сообщение) и выписку из Схемы в отношении мест, определенных в Схеме для предоставления товаропроизводителям, на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 xml:space="preserve">сайте </w:t>
      </w:r>
      <w:r w:rsidR="00E22A29">
        <w:rPr>
          <w:rFonts w:ascii="Times New Roman" w:hAnsi="Times New Roman" w:cs="Times New Roman"/>
          <w:sz w:val="28"/>
          <w:szCs w:val="28"/>
        </w:rPr>
        <w:t>Николенского</w:t>
      </w:r>
      <w:r w:rsidR="0029267C"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="0029267C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не менее чем за 10 календарных дней до даты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начала приема указанных документов от товаропроизводителей.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Информационное сообщение должно содержать: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1) сведения о предоставлении права на размещение несезонных НТО товаропроизводителям по количеству мест, определенных Схемой для предоставления товаропроизводителям;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сведения о датах начала и окончания, времени и месте приема документов для предоставления права на размещение несезонного НТО;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сведения о требованиях, предъявляемых к товаропроизводителям, в соответствии с настоящим разделом Порядка;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сведения о сроке, на который заключается договор;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сведения об адресе и номере телефона управления;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сведения о месте получения информации о порядке предоставления права на размещение несезонных НТО товаропроизводителям;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выписку из Схемы в отношении мест, определенных в Схеме для предоставления товаропроизводителям.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вносить изменения в информационное сообщение и выписку из Схемы в отношении мест, определенных для торговли товаропроизводителями, в срок не позднее 5 календарных дней до даты начала приема документов.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1" w:name="Par1927"/>
      <w:bookmarkEnd w:id="41"/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получения права на размещение несезонных НТО товаропроизводители в срок, указанный в информационном сообщении, представляют в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hyperlink w:anchor="Par2142" w:tooltip="Заявление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несезонного нестационарного торгового объекта товаропроизводителю на территории </w:t>
      </w:r>
      <w:r w:rsidR="001E03EC">
        <w:rPr>
          <w:rFonts w:ascii="Times New Roman" w:hAnsi="Times New Roman" w:cs="Times New Roman"/>
          <w:sz w:val="28"/>
          <w:szCs w:val="28"/>
        </w:rPr>
        <w:t>Николенского</w:t>
      </w:r>
      <w:r w:rsidR="0029267C"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="0029267C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без проведения открытого аукциона в электронной форме по форме согласно приложению 3 к настоящему Порядку (далее - Заявление) с указанием типа и специализации заявленного несезонного НТО.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несезонных НТО, имеющих одинаковые типы и (или) специализации, товаропроизводители представляют одно Заявление, в котором может быть указано несколько мест, определенных в Схеме для предоставления товаропроизводителям, но не более пяти.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несезонных НТО, имеющих разные типы и (или) специализации, товаропроизводители представляют отдельные Заявления с приложенными к ним документами в отношении каждого типа и (или) специализации (группы типов, специализаций);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2" w:name="Par1931"/>
      <w:bookmarkEnd w:id="42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более чем за 30 календарных дней до даты подачи Заявления (для самозанятого физического лица);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3" w:name="Par1932"/>
      <w:bookmarkEnd w:id="43"/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документы, подтверждающие полномочия лица на осуществление действий от имени товаропроизводителя: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для юридического лица: копии решения или выписки из решения юридического лица о назначении руководителя, копия документа, удостоверяющего личность руководителя, или копия доверенности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копия документа, удостоверяющего личность уполномоченного представителя;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индивидуального предпринимателя: копия документа, удостоверяющего личность уполномоченного представителя индивидуального предпринимателя, копия надлежащим образом оформленной доверенности уполномоченного представителя;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самозанятого физического лица: копия документа, удостоверяющего личность уполномоченного представителя самозанятого физического лица, копия надлежащим образом оформленной доверенности уполномоченного представителя;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4" w:name="Par1937"/>
      <w:bookmarkEnd w:id="44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bookmarkStart w:id="45" w:name="Par1938"/>
      <w:bookmarkEnd w:id="45"/>
      <w:r w:rsidRPr="00B63FD6">
        <w:rPr>
          <w:rFonts w:ascii="Times New Roman" w:hAnsi="Times New Roman" w:cs="Times New Roman"/>
          <w:sz w:val="28"/>
          <w:szCs w:val="28"/>
          <w:lang w:eastAsia="ru-RU"/>
        </w:rPr>
        <w:t>архитектурное решение НТО.</w:t>
      </w:r>
    </w:p>
    <w:p w:rsidR="00075880" w:rsidRPr="0029267C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Документы, указанные </w:t>
      </w: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ar1938" w:tooltip="6) архитектурное решение НТО;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6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пункта, могут быть представлены товаропроизводителем в виде заверенных копий в соответствии с </w:t>
      </w:r>
      <w:hyperlink w:anchor="Par1945" w:tooltip="51. Все представленные товаропроизводителями документы должны быть прошиты, скреплены печатью (при наличии), заверены подписью товаропроизводителя и иметь сквозную нумерацию страниц. Факсимильные подписи не допускаются. Подчистки и исправления не допускаются,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5</w:t>
        </w:r>
        <w:r w:rsidR="00964ED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0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раздела Порядка.</w:t>
      </w:r>
    </w:p>
    <w:p w:rsidR="00075880" w:rsidRPr="0029267C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непредставления товаропроизводителем документов, указанных 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</w:t>
        </w:r>
        <w:r w:rsid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е</w:t>
        </w:r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пункта, </w:t>
      </w:r>
      <w:r w:rsid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допускается отказ в приеме документов от товаропроизводителя в случае непредставления им документов, указанных 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</w:t>
        </w:r>
        <w:r w:rsid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е</w:t>
        </w:r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пункта.</w:t>
      </w:r>
    </w:p>
    <w:p w:rsidR="00075880" w:rsidRPr="00B63FD6" w:rsidRDefault="0029267C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товаропроизводителем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выдается расписка в получении документов с указанием даты и времени приема.</w:t>
      </w:r>
    </w:p>
    <w:p w:rsidR="00075880" w:rsidRPr="00B63FD6" w:rsidRDefault="00964EDD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49</w:t>
      </w:r>
      <w:r w:rsidR="00075880" w:rsidRPr="00565F79">
        <w:rPr>
          <w:rFonts w:ascii="Times New Roman" w:hAnsi="Times New Roman" w:cs="Times New Roman"/>
          <w:sz w:val="28"/>
          <w:szCs w:val="28"/>
          <w:lang w:eastAsia="ru-RU"/>
        </w:rPr>
        <w:t xml:space="preserve">. Товаропроизводитель имеет право отозвать поданное им в </w:t>
      </w:r>
      <w:r w:rsidR="0029267C" w:rsidRP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="00075880" w:rsidRPr="00565F79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Заявление не позднее чем за 3 календарных дня до даты окончания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приема Заявлений, определенной в информационном сообщении.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6" w:name="Par1945"/>
      <w:bookmarkEnd w:id="46"/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Все представленные товаропроизводителями документы должны быть прошиты, скреплены печатью (при наличии), заверены подписью 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товаропроизводителя.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Представленные в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заявителю не возвращаются.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товаропроизводителю права на размещение несезонных НТО и уведомляет его о принятом решении способом, указанным в Заявлении.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о предоставлении (об отказе в предоставлении) товаропроизводителю права на размещение несезонных НТО оформляется в форме уведомления, подписываемого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лицом, исполняющим его обязанности.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Решение об отказе в предоставлении права на размещение несезонного НТО должно быть мотивированным и содержать основания для отказа, установленные в пункте 54 настоящего раздела Порядка.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Исчерпывающий перечень оснований для отказа в предоставлении права на размещение несезонного НТО: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несоответствие товаропроизводителя требованиям, установленным настоящим разделом Порядка;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несоответствие представленных 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адресный ориентир несезонного НТО, указанный товаропроизводителем в Заявлении, не является местом, определенным в Схеме для предоставления товаропроизводителям;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4) в отношении места, определенного в Схеме для предоставления товаропроизводителям,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принято решение о предоставлении права на размещение несезонных НТО другому товаропроизводителю.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если несколько 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товаропроизводителям, право на размещение несезонного НТО предоставляется товаропроизводителю, ранее других представившему Заявление.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На основании решения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несезонных НТО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заключается договор с товаропроизводителем.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Договор заключается не позднее 30 календарных дней со дня принятия руководителем управления либо уполномоченным им лицом решения о предоставлении товаропроизводителю права на размещение несезонных НТО.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 не позднее 10 календарных дней с даты получения от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договора (без подписи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) товаропроизводитель обязан подписать договор и представить все его экземпляры в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случае если товаропроизводителем не исполнены требования настоящего пункта, он признается уклонившимся от заключения договора.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При уклонении (отказе) товаропроизводителя от заключения договора право на размещение несезонного НТО предоставляется 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 документами товаропроизводителя, уклонившегося (отказавшегося) от заключения договора.</w:t>
      </w:r>
    </w:p>
    <w:p w:rsidR="00075880" w:rsidRPr="00B63FD6" w:rsidRDefault="00964EDD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59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срок не позднее 10 календарных дней с даты получения подписанного товаропроизводителем договора подписывает его , уведомляет посредством телефонной связи и (или) электронной почты товаропроизводителя, с которым заключен договор (его законного представителя) (далее - сторона договора), о необходимости явиться в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для получения одного экземпляра договора.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посредством почтового отправления стороне договора.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При заключении договора его цена равна начальной (минимальной)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3D4745">
        <w:rPr>
          <w:rFonts w:ascii="Times New Roman" w:hAnsi="Times New Roman" w:cs="Times New Roman"/>
          <w:sz w:val="28"/>
          <w:szCs w:val="28"/>
        </w:rPr>
        <w:t>Николенского</w:t>
      </w:r>
      <w:r w:rsidR="00565F79"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определенной в соответствии с </w:t>
      </w:r>
      <w:hyperlink w:anchor="Par2213" w:tooltip="МЕТОДИКА" w:history="1">
        <w:r w:rsidRPr="00565F7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Методикой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</w:t>
      </w:r>
      <w:proofErr w:type="gramEnd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на территории </w:t>
      </w:r>
      <w:r w:rsidR="003D4745">
        <w:rPr>
          <w:rFonts w:ascii="Times New Roman" w:hAnsi="Times New Roman" w:cs="Times New Roman"/>
          <w:sz w:val="28"/>
          <w:szCs w:val="28"/>
        </w:rPr>
        <w:t>Н</w:t>
      </w:r>
      <w:r w:rsidR="005C7058">
        <w:rPr>
          <w:rFonts w:ascii="Times New Roman" w:hAnsi="Times New Roman" w:cs="Times New Roman"/>
          <w:sz w:val="28"/>
          <w:szCs w:val="28"/>
        </w:rPr>
        <w:t>иколенского</w:t>
      </w:r>
      <w:r w:rsidR="00565F79"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утвержденной приложением 4 к настоящему постановлению.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Договор заключается на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лет.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Товаропроизводитель обязан до начала функционирования несезонного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изменения у 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</w:t>
      </w:r>
      <w:r w:rsidR="00EE213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обязан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отказаться от заключения такого договора или расторгнуть такой договор в любой период его действия в случае установления факта: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проведения ликвидации, реорганизации товаропроизводителя или принятия арбитражным судом решения о введении процедуры банкротства;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приостановления деятельности товаропроизводителя в порядке, предусмотренном законодательством Российской Федерации;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прекращения деятельности товаропроизводителя;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представления в Заявлении заведомо недостоверных сведений;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использования НТО не по назначению и (или) в случае передачи права третьим лицам.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Мероприятия по проверке соблюдения товаропроизводителем условий договора осуществляются в соответствии с </w:t>
      </w:r>
      <w:hyperlink w:anchor="Par178" w:tooltip="Раздел IV" w:history="1">
        <w:r w:rsidRPr="00565F7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разделом IV</w:t>
        </w:r>
      </w:hyperlink>
      <w:r w:rsidRPr="00565F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Положения о размещении нестационарных торговых объектов на территории </w:t>
      </w:r>
      <w:r w:rsidR="00AE66DD">
        <w:rPr>
          <w:rFonts w:ascii="Times New Roman" w:hAnsi="Times New Roman" w:cs="Times New Roman"/>
          <w:sz w:val="28"/>
          <w:szCs w:val="28"/>
        </w:rPr>
        <w:t>Николенского</w:t>
      </w:r>
      <w:r w:rsidR="00565F79" w:rsidRPr="00707195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утвержденного приложением 1 к настоящему постановлению.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565F7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V. Р</w:t>
      </w:r>
      <w:r w:rsidR="00565F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азрешение споров</w:t>
      </w:r>
    </w:p>
    <w:p w:rsidR="00565F79" w:rsidRDefault="00565F79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Заявители (хозяйствующие субъекты) вправе обжаловать решения, действия (бездействие)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его должностных лиц путем подачи жалобы в соответствии с Федеральным законом от 2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 мая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2006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 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59-ФЗ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непосредственно в суд в установленном процессуальным законодательством порядке.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5F79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F79" w:rsidRPr="000A596D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565F79" w:rsidRPr="000A596D" w:rsidRDefault="00AE66DD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565F79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565F79" w:rsidRPr="000A596D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 w:rsidR="00AE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В.В. Чуйкова</w:t>
      </w: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565F79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  <w:r w:rsidR="00565F79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права</w:t>
      </w:r>
    </w:p>
    <w:p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заключение договора о</w:t>
      </w:r>
    </w:p>
    <w:p w:rsidR="00075880" w:rsidRPr="00F617B1" w:rsidRDefault="00F617B1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права на размещение</w:t>
      </w:r>
    </w:p>
    <w:p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DA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проведения открытого аукциона</w:t>
      </w:r>
    </w:p>
    <w:p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на территории</w:t>
      </w:r>
    </w:p>
    <w:p w:rsidR="00AD486C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A5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Николенского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68"/>
      </w:tblGrid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7" w:name="Par2008"/>
            <w:bookmarkEnd w:id="47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выдаче разрешения на право размещения нестационарного торгового объекта на территории </w:t>
            </w:r>
            <w:r w:rsidR="00DB49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дни проведения праздничных (торжественных) мероприятий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5102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</w:tcPr>
          <w:p w:rsidR="00075880" w:rsidRPr="00F617B1" w:rsidRDefault="00DB4951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</w:t>
            </w:r>
            <w:r w:rsid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 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 место нахождения 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__________________ контактный номер телефона 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 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(торжественных) мероприятий</w:t>
            </w:r>
          </w:p>
        </w:tc>
      </w:tr>
      <w:tr w:rsidR="00075880" w:rsidRPr="00F617B1" w:rsidTr="00075880">
        <w:tc>
          <w:tcPr>
            <w:tcW w:w="9070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мероприятия и даты, предполагаемые для организации розничной торговли)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реализации _____________________________________________,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 w:rsidR="00DB4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</w:t>
            </w:r>
            <w:r w:rsidR="008530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оленского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проведения открытого аукциона в электронной форме)</w:t>
            </w:r>
          </w:p>
        </w:tc>
      </w:tr>
      <w:tr w:rsidR="00075880" w:rsidRPr="00F617B1" w:rsidTr="00075880">
        <w:tc>
          <w:tcPr>
            <w:tcW w:w="9070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адресам: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______________________________________________________________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____________________________________________________________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администрации </w:t>
            </w:r>
            <w:r w:rsidR="008530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размещении нестационарных торговых объектов на территории </w:t>
            </w:r>
            <w:r w:rsidR="00551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Постановление) </w:t>
            </w:r>
            <w:proofErr w:type="gramStart"/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</w:t>
            </w:r>
            <w:proofErr w:type="gramEnd"/>
            <w:r w:rsidR="0081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(на).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___________________________________________________________,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_____, место рождения 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</w:t>
            </w:r>
            <w:proofErr w:type="spellStart"/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по адресу: 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паспорт серия _____________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_____________, дата выдачи 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требованием статьи 9 Федерального закона от 27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июля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152-ФЗ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персональных данных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г. № 152-ФЗ «О персональных данных».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</w:tbl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5"/>
        <w:gridCol w:w="4139"/>
      </w:tblGrid>
      <w:tr w:rsidR="00075880" w:rsidRPr="00F617B1" w:rsidTr="00075880">
        <w:tc>
          <w:tcPr>
            <w:tcW w:w="488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 20___ г.</w:t>
            </w:r>
          </w:p>
        </w:tc>
        <w:tc>
          <w:tcPr>
            <w:tcW w:w="4139" w:type="dxa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:rsidTr="00075880">
        <w:tc>
          <w:tcPr>
            <w:tcW w:w="4885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предпринимателя, самозанятого физического лица или руководителя предприятия)</w:t>
            </w:r>
          </w:p>
        </w:tc>
      </w:tr>
      <w:tr w:rsidR="00075880" w:rsidRPr="00F617B1" w:rsidTr="00075880">
        <w:tc>
          <w:tcPr>
            <w:tcW w:w="488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 20___ г. в _____</w:t>
            </w:r>
          </w:p>
        </w:tc>
        <w:tc>
          <w:tcPr>
            <w:tcW w:w="4139" w:type="dxa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:rsidTr="00075880">
        <w:tc>
          <w:tcPr>
            <w:tcW w:w="4885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  <w:tr w:rsidR="00075880" w:rsidRPr="00F617B1" w:rsidTr="00075880">
        <w:tc>
          <w:tcPr>
            <w:tcW w:w="9024" w:type="dxa"/>
            <w:gridSpan w:val="2"/>
          </w:tcPr>
          <w:p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регистрации ___________________</w:t>
            </w:r>
          </w:p>
        </w:tc>
      </w:tr>
    </w:tbl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86C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AD486C" w:rsidRPr="000A596D" w:rsidRDefault="00720621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AD486C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75880" w:rsidRPr="00075880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 w:rsidR="0072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В.В. Чуйкова</w:t>
      </w: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Pr="00F617B1" w:rsidRDefault="00EE213E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F617B1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</w:t>
      </w:r>
      <w:r w:rsid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 права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заключение договора о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права на размещение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без проведения открытого аукциона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в электронной форме на территории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2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Николенского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:rsidR="00075880" w:rsidRPr="00075880" w:rsidRDefault="00075880" w:rsidP="00F617B1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8" w:name="Par2084"/>
            <w:bookmarkEnd w:id="48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ТИПОВАЯ ФОРМА РАЗРЕШЕНИЯ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размещение нестационарного торгового объекта</w:t>
            </w:r>
          </w:p>
          <w:p w:rsidR="00F617B1" w:rsidRDefault="00075880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территории </w:t>
            </w:r>
            <w:r w:rsidR="007206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75880" w:rsidRPr="00F617B1" w:rsidRDefault="00AD486C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Гулькевичского района</w:t>
            </w:r>
            <w:r w:rsid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75880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дни проведения праздничных (торжественных) мероприятий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РАЗРЕШЕНИЕ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размещение нестационарного торгового объекта</w:t>
            </w:r>
          </w:p>
          <w:p w:rsid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территории </w:t>
            </w:r>
            <w:r w:rsidR="00AB1D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75880" w:rsidRPr="00F617B1" w:rsidRDefault="00AD486C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Гулькевичского района</w:t>
            </w:r>
            <w:r w:rsid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75880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дни проведения праздничных (торжественных) мероприятий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453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 года</w:t>
            </w:r>
          </w:p>
        </w:tc>
        <w:tc>
          <w:tcPr>
            <w:tcW w:w="4535" w:type="dxa"/>
          </w:tcPr>
          <w:p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дни проведения праздничных (торжественных) мероприятий, посвященных __________________________________________________</w:t>
            </w:r>
          </w:p>
          <w:p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праздничного мероприятия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дата организации торговли)</w:t>
            </w:r>
          </w:p>
          <w:p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юридического лица или фамилия и инициалы индивидуального предпринимателя)</w:t>
            </w:r>
          </w:p>
          <w:p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Выдается разрешение на право размещения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</w:p>
          <w:p w:rsidR="00F617B1" w:rsidRDefault="00B759FC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(ассортимент товара, предусмотренный к реализации)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адресу:___________________________________________________</w:t>
            </w:r>
          </w:p>
          <w:p w:rsidR="00F617B1" w:rsidRPr="00F617B1" w:rsidRDefault="00F617B1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86C" w:rsidRPr="00F617B1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AD486C" w:rsidRPr="00F617B1" w:rsidRDefault="00AB1D9B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AD486C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 w:rsidR="00AB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В.В. Чуйкова</w:t>
      </w:r>
    </w:p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9FC" w:rsidRDefault="00EE213E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B759FC" w:rsidRDefault="00B759FC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7B1" w:rsidRPr="00F617B1" w:rsidRDefault="00B759FC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EE213E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F617B1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 Порядку предоставления права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на заключение договора о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предоставлении права на размещение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нестационарных торговых объектов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без проведения открытого аукциона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в электронной форме на территории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B1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Николенского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:rsidR="00EE213E" w:rsidRPr="00F617B1" w:rsidRDefault="00EE213E" w:rsidP="00F617B1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5"/>
        <w:gridCol w:w="217"/>
        <w:gridCol w:w="3922"/>
        <w:gridCol w:w="46"/>
      </w:tblGrid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9" w:name="Par2142"/>
            <w:bookmarkEnd w:id="49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предоставлении права на размещение сезонного (несезонного) нестационарного торгового объекта крестьянскому (фермерскому) хозяйству, сельскохозяйственному потребительскому кооперативу (товаропроизводителю) на территории </w:t>
            </w:r>
            <w:r w:rsidR="00AB1D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 проведения аукциона в электронной форме</w:t>
            </w:r>
          </w:p>
        </w:tc>
      </w:tr>
      <w:tr w:rsidR="00075880" w:rsidRPr="00F617B1" w:rsidTr="00075880">
        <w:tc>
          <w:tcPr>
            <w:tcW w:w="5102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gridSpan w:val="2"/>
          </w:tcPr>
          <w:p w:rsidR="003D2199" w:rsidRDefault="003D2199" w:rsidP="00AD4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199" w:rsidRDefault="003D2199" w:rsidP="00AD4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486C" w:rsidRPr="00F617B1" w:rsidRDefault="00AB1D9B" w:rsidP="00AD4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 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хозяйствующего субъекта)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 место нахождения 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__________________ контактный номер телефона </w:t>
            </w:r>
            <w:r w:rsidR="00B7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  <w:tr w:rsidR="00075880" w:rsidRPr="00F617B1" w:rsidTr="00075880">
        <w:tc>
          <w:tcPr>
            <w:tcW w:w="9070" w:type="dxa"/>
            <w:gridSpan w:val="4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 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  <w:vAlign w:val="bottom"/>
          </w:tcPr>
          <w:p w:rsidR="00075880" w:rsidRDefault="00EE213E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Прошу Вас рассмотреть возможность предоставления права на размещение сезонного (несезонного) нестационарного торгового объекта на территории </w:t>
            </w:r>
            <w:r w:rsidR="00627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 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проведения аукциона в электронной форме</w:t>
            </w:r>
            <w:r w:rsidR="00B7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_______________________________________________________________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(тип нестационарного торгового объекта)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осуществления торговой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________________________, по адресу:_____________________________________________________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администрации </w:t>
            </w:r>
            <w:r w:rsidR="00627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Гулькевичского района 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размещении нестационарных торговых объектов на территории </w:t>
            </w:r>
            <w:r w:rsidR="00627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Постановление) ознакомле</w:t>
            </w:r>
            <w:proofErr w:type="gramStart"/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н(</w:t>
            </w:r>
            <w:proofErr w:type="gramEnd"/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на).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__________________________________________________________,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________, место рождения 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</w:t>
            </w:r>
            <w:proofErr w:type="spellStart"/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по адресу: 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паспорт серия _____________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_____________, дата выдачи 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075880" w:rsidRPr="00F617B1" w:rsidTr="00EE213E">
        <w:trPr>
          <w:trHeight w:val="1603"/>
        </w:trPr>
        <w:tc>
          <w:tcPr>
            <w:tcW w:w="9070" w:type="dxa"/>
            <w:gridSpan w:val="4"/>
          </w:tcPr>
          <w:p w:rsidR="00075880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требованием статьи 9 Федерального закона от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июля 2006 г. № 152-ФЗ «О персональных данных».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г. № 152-ФЗ  «О персональных данных».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Приложение: на </w:t>
            </w:r>
            <w:r w:rsidR="00994B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листах в 1 экземпляре.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488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 20___ г.</w:t>
            </w:r>
          </w:p>
        </w:tc>
        <w:tc>
          <w:tcPr>
            <w:tcW w:w="4139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4885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 или руководителя предприятия)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488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 20___ г. в </w:t>
            </w:r>
          </w:p>
        </w:tc>
        <w:tc>
          <w:tcPr>
            <w:tcW w:w="4139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4885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9024" w:type="dxa"/>
            <w:gridSpan w:val="3"/>
          </w:tcPr>
          <w:p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регистрации ___________________</w:t>
            </w:r>
          </w:p>
        </w:tc>
      </w:tr>
    </w:tbl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86C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AD486C" w:rsidRPr="000A596D" w:rsidRDefault="0062719A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AD486C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75880" w:rsidRPr="00075880" w:rsidRDefault="00AD486C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     </w:t>
      </w:r>
      <w:r w:rsidR="0062719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Чуйкова</w:t>
      </w: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</w:t>
      </w:r>
    </w:p>
    <w:p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8A37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Николенского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Гулькевичского района</w:t>
      </w:r>
    </w:p>
    <w:p w:rsidR="00EE213E" w:rsidRPr="00F83FDF" w:rsidRDefault="00EE213E" w:rsidP="00EE213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от ____________ № ___</w:t>
      </w:r>
    </w:p>
    <w:p w:rsid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Pr="00075880" w:rsidRDefault="00EE213E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AD486C" w:rsidRDefault="00075880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0" w:name="Par2213"/>
      <w:bookmarkEnd w:id="50"/>
      <w:r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AD486C"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</w:t>
      </w:r>
      <w:r w:rsidR="008A37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ъектов на территории Николенского</w:t>
      </w:r>
      <w:r w:rsidR="00AD486C"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Гулькевичского района</w:t>
      </w:r>
    </w:p>
    <w:p w:rsidR="00075880" w:rsidRPr="00EE213E" w:rsidRDefault="00075880" w:rsidP="00EE213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Настоящая Методика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8A37D0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Методика) определяет порядок формирования начальной (минимальной) цены предмета открытого аукциона в электронной форме (далее - аукцион) на право заключения договора о предоставлении права на размещение нестационарных торговых объектов на</w:t>
      </w:r>
      <w:proofErr w:type="gramEnd"/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="008A37D0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(далее - НТО) организатором аукциона.</w:t>
      </w:r>
    </w:p>
    <w:p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2. Методика используется при расчете начальной (минимальной) цены предмета аукциона при подготовке извещения о проведении соответствующего аукциона и документации об аукционе.</w:t>
      </w:r>
    </w:p>
    <w:p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3. Начальная (минимальная) цена предмета аукциона формируется организатором аукциона в отношении каждого лота НТО, определенного схемой размещения нестационарных торговых объектов на территории </w:t>
      </w:r>
      <w:r w:rsidR="00B84805">
        <w:rPr>
          <w:rFonts w:ascii="Times New Roman" w:hAnsi="Times New Roman" w:cs="Times New Roman"/>
          <w:sz w:val="28"/>
          <w:szCs w:val="28"/>
          <w:lang w:eastAsia="ru-RU"/>
        </w:rPr>
        <w:t>Николенского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, являющегося предметом аукциона.</w:t>
      </w:r>
    </w:p>
    <w:p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4. Начальной (минимальной) ценой предмета аукциона является рыночная стоимость права размещения НТО, определенная в соответствии с Федеральным законом от 29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июля №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135-ФЗ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Об оценочной</w:t>
      </w:r>
      <w:r w:rsidRPr="00AD486C">
        <w:rPr>
          <w:lang w:eastAsia="ru-RU"/>
        </w:rPr>
        <w:t xml:space="preserve"> 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деятельности в Российской Федерации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EE213E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486C" w:rsidRDefault="00AD486C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AD486C" w:rsidRPr="000A596D" w:rsidRDefault="00B84805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="00AD486C"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D486C" w:rsidRDefault="00AD486C" w:rsidP="00AD4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</w:t>
      </w:r>
      <w:r w:rsidR="00B84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В.В. Чуйкова</w:t>
      </w:r>
    </w:p>
    <w:sectPr w:rsidR="00AD486C" w:rsidSect="003D2199">
      <w:headerReference w:type="default" r:id="rId12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336" w:rsidRDefault="00892336" w:rsidP="007E17DF">
      <w:pPr>
        <w:spacing w:after="0" w:line="240" w:lineRule="auto"/>
      </w:pPr>
      <w:r>
        <w:separator/>
      </w:r>
    </w:p>
  </w:endnote>
  <w:endnote w:type="continuationSeparator" w:id="0">
    <w:p w:rsidR="00892336" w:rsidRDefault="00892336" w:rsidP="007E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336" w:rsidRDefault="00892336" w:rsidP="007E17DF">
      <w:pPr>
        <w:spacing w:after="0" w:line="240" w:lineRule="auto"/>
      </w:pPr>
      <w:r>
        <w:separator/>
      </w:r>
    </w:p>
  </w:footnote>
  <w:footnote w:type="continuationSeparator" w:id="0">
    <w:p w:rsidR="00892336" w:rsidRDefault="00892336" w:rsidP="007E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8539112"/>
      <w:docPartObj>
        <w:docPartGallery w:val="Page Numbers (Top of Page)"/>
        <w:docPartUnique/>
      </w:docPartObj>
    </w:sdtPr>
    <w:sdtContent>
      <w:p w:rsidR="00EE2832" w:rsidRDefault="00EE28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3C4">
          <w:rPr>
            <w:noProof/>
          </w:rPr>
          <w:t>64</w:t>
        </w:r>
        <w:r>
          <w:fldChar w:fldCharType="end"/>
        </w:r>
      </w:p>
    </w:sdtContent>
  </w:sdt>
  <w:p w:rsidR="00EE2832" w:rsidRDefault="00EE28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660D9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4558C"/>
    <w:multiLevelType w:val="hybridMultilevel"/>
    <w:tmpl w:val="EFCE3B3A"/>
    <w:lvl w:ilvl="0" w:tplc="EA9053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AB7845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2940F4"/>
    <w:multiLevelType w:val="hybridMultilevel"/>
    <w:tmpl w:val="C49E7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37"/>
    <w:rsid w:val="00005FB7"/>
    <w:rsid w:val="000201F1"/>
    <w:rsid w:val="00044D35"/>
    <w:rsid w:val="00047D0D"/>
    <w:rsid w:val="00055E9D"/>
    <w:rsid w:val="00075880"/>
    <w:rsid w:val="00081750"/>
    <w:rsid w:val="000A596D"/>
    <w:rsid w:val="000C399B"/>
    <w:rsid w:val="000C3C2C"/>
    <w:rsid w:val="000E6F40"/>
    <w:rsid w:val="000E7154"/>
    <w:rsid w:val="001003AF"/>
    <w:rsid w:val="00136C72"/>
    <w:rsid w:val="001400A0"/>
    <w:rsid w:val="00166430"/>
    <w:rsid w:val="001E03EC"/>
    <w:rsid w:val="001E3E75"/>
    <w:rsid w:val="00224D37"/>
    <w:rsid w:val="00261CF2"/>
    <w:rsid w:val="0029267C"/>
    <w:rsid w:val="002A3EB9"/>
    <w:rsid w:val="002C0D81"/>
    <w:rsid w:val="002F577E"/>
    <w:rsid w:val="002F7618"/>
    <w:rsid w:val="003068FB"/>
    <w:rsid w:val="00314F3B"/>
    <w:rsid w:val="003C6256"/>
    <w:rsid w:val="003D13C4"/>
    <w:rsid w:val="003D2199"/>
    <w:rsid w:val="003D36C6"/>
    <w:rsid w:val="003D4745"/>
    <w:rsid w:val="003E370C"/>
    <w:rsid w:val="004019CE"/>
    <w:rsid w:val="004104E4"/>
    <w:rsid w:val="00422CED"/>
    <w:rsid w:val="004651E0"/>
    <w:rsid w:val="00487F35"/>
    <w:rsid w:val="0049298C"/>
    <w:rsid w:val="004D580D"/>
    <w:rsid w:val="004E3435"/>
    <w:rsid w:val="004F2AF3"/>
    <w:rsid w:val="0051224E"/>
    <w:rsid w:val="0052383D"/>
    <w:rsid w:val="00551798"/>
    <w:rsid w:val="005605AF"/>
    <w:rsid w:val="00565F79"/>
    <w:rsid w:val="005A3AEC"/>
    <w:rsid w:val="005B7732"/>
    <w:rsid w:val="005C7058"/>
    <w:rsid w:val="00616459"/>
    <w:rsid w:val="0062719A"/>
    <w:rsid w:val="0069373C"/>
    <w:rsid w:val="006951B9"/>
    <w:rsid w:val="006A694A"/>
    <w:rsid w:val="006B1AFB"/>
    <w:rsid w:val="0070591D"/>
    <w:rsid w:val="00707195"/>
    <w:rsid w:val="00720621"/>
    <w:rsid w:val="00783CAB"/>
    <w:rsid w:val="00784EB9"/>
    <w:rsid w:val="007E17DF"/>
    <w:rsid w:val="007E46B1"/>
    <w:rsid w:val="007E7962"/>
    <w:rsid w:val="00815095"/>
    <w:rsid w:val="00847217"/>
    <w:rsid w:val="00853064"/>
    <w:rsid w:val="00877DAA"/>
    <w:rsid w:val="00892336"/>
    <w:rsid w:val="00894E16"/>
    <w:rsid w:val="00896348"/>
    <w:rsid w:val="008A1E4F"/>
    <w:rsid w:val="008A3772"/>
    <w:rsid w:val="008A37D0"/>
    <w:rsid w:val="008A3E95"/>
    <w:rsid w:val="008E4811"/>
    <w:rsid w:val="009259E5"/>
    <w:rsid w:val="009464DE"/>
    <w:rsid w:val="00964EDD"/>
    <w:rsid w:val="00994B1E"/>
    <w:rsid w:val="009B3800"/>
    <w:rsid w:val="009D38DC"/>
    <w:rsid w:val="009E6741"/>
    <w:rsid w:val="009E6C6C"/>
    <w:rsid w:val="00A003AC"/>
    <w:rsid w:val="00A03E03"/>
    <w:rsid w:val="00A22AA6"/>
    <w:rsid w:val="00A61CAD"/>
    <w:rsid w:val="00A80864"/>
    <w:rsid w:val="00AA7B52"/>
    <w:rsid w:val="00AB1D9B"/>
    <w:rsid w:val="00AB3B41"/>
    <w:rsid w:val="00AB3E0C"/>
    <w:rsid w:val="00AD486C"/>
    <w:rsid w:val="00AE66DD"/>
    <w:rsid w:val="00B0460A"/>
    <w:rsid w:val="00B57EC6"/>
    <w:rsid w:val="00B63FD6"/>
    <w:rsid w:val="00B759FC"/>
    <w:rsid w:val="00B84805"/>
    <w:rsid w:val="00B8698F"/>
    <w:rsid w:val="00B90B0C"/>
    <w:rsid w:val="00BE3B65"/>
    <w:rsid w:val="00C05B47"/>
    <w:rsid w:val="00C10728"/>
    <w:rsid w:val="00C30BB8"/>
    <w:rsid w:val="00C338C9"/>
    <w:rsid w:val="00C47371"/>
    <w:rsid w:val="00C86601"/>
    <w:rsid w:val="00C871F1"/>
    <w:rsid w:val="00C92D8F"/>
    <w:rsid w:val="00CC2615"/>
    <w:rsid w:val="00D1154D"/>
    <w:rsid w:val="00D2047C"/>
    <w:rsid w:val="00D53679"/>
    <w:rsid w:val="00DA5A54"/>
    <w:rsid w:val="00DB4951"/>
    <w:rsid w:val="00DB6193"/>
    <w:rsid w:val="00E22A29"/>
    <w:rsid w:val="00E32B7E"/>
    <w:rsid w:val="00E36288"/>
    <w:rsid w:val="00E60B58"/>
    <w:rsid w:val="00E8597A"/>
    <w:rsid w:val="00EE213E"/>
    <w:rsid w:val="00EE2832"/>
    <w:rsid w:val="00F35C36"/>
    <w:rsid w:val="00F424AF"/>
    <w:rsid w:val="00F617B1"/>
    <w:rsid w:val="00F76A1E"/>
    <w:rsid w:val="00F83FDF"/>
    <w:rsid w:val="00FB1AC6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24D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1E3E75"/>
    <w:pPr>
      <w:spacing w:after="0" w:line="240" w:lineRule="auto"/>
    </w:pPr>
  </w:style>
  <w:style w:type="table" w:styleId="a4">
    <w:name w:val="Table Grid"/>
    <w:basedOn w:val="a1"/>
    <w:uiPriority w:val="39"/>
    <w:rsid w:val="000A5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869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17DF"/>
  </w:style>
  <w:style w:type="paragraph" w:styleId="a8">
    <w:name w:val="footer"/>
    <w:basedOn w:val="a"/>
    <w:link w:val="a9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17DF"/>
  </w:style>
  <w:style w:type="paragraph" w:styleId="aa">
    <w:name w:val="Balloon Text"/>
    <w:basedOn w:val="a"/>
    <w:link w:val="ab"/>
    <w:uiPriority w:val="99"/>
    <w:semiHidden/>
    <w:unhideWhenUsed/>
    <w:rsid w:val="00EE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28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24D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1E3E75"/>
    <w:pPr>
      <w:spacing w:after="0" w:line="240" w:lineRule="auto"/>
    </w:pPr>
  </w:style>
  <w:style w:type="table" w:styleId="a4">
    <w:name w:val="Table Grid"/>
    <w:basedOn w:val="a1"/>
    <w:uiPriority w:val="39"/>
    <w:rsid w:val="000A5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869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17DF"/>
  </w:style>
  <w:style w:type="paragraph" w:styleId="a8">
    <w:name w:val="footer"/>
    <w:basedOn w:val="a"/>
    <w:link w:val="a9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17DF"/>
  </w:style>
  <w:style w:type="paragraph" w:styleId="aa">
    <w:name w:val="Balloon Text"/>
    <w:basedOn w:val="a"/>
    <w:link w:val="ab"/>
    <w:uiPriority w:val="99"/>
    <w:semiHidden/>
    <w:unhideWhenUsed/>
    <w:rsid w:val="00EE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2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A7BE3542985BA8F46EAE7FF8F97B6DC218D296D2B50A6B1835E315C52A2F87CD4B12044D6DA14A517D200BA1Z6I0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2A7BE3542985BA8F46EAE7FF8F97B6DC218D296D2B50A6B1835E315C52A2F87CD4B12044D6DA14A517D200BA1Z6I0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2A7BE3542985BA8F46EAE7FF8F97B6DC719D996D2B50A6B1835E315C52A2F87CD4B12044D6DA14A517D200BA1Z6I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9726A-C04A-4A7B-AE4F-845692A9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1</Pages>
  <Words>22762</Words>
  <Characters>129748</Characters>
  <Application>Microsoft Office Word</Application>
  <DocSecurity>0</DocSecurity>
  <Lines>1081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Кравцова И.В.</dc:creator>
  <cp:keywords/>
  <dc:description/>
  <cp:lastModifiedBy>user</cp:lastModifiedBy>
  <cp:revision>21</cp:revision>
  <cp:lastPrinted>2024-10-28T08:24:00Z</cp:lastPrinted>
  <dcterms:created xsi:type="dcterms:W3CDTF">2024-10-09T12:51:00Z</dcterms:created>
  <dcterms:modified xsi:type="dcterms:W3CDTF">2024-10-28T08:55:00Z</dcterms:modified>
</cp:coreProperties>
</file>