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3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701"/>
        <w:gridCol w:w="6379"/>
        <w:gridCol w:w="890"/>
      </w:tblGrid>
      <w:tr w:rsidR="00162191" w:rsidRPr="00146358" w14:paraId="0971A58B" w14:textId="77777777" w:rsidTr="00D02F8F">
        <w:trPr>
          <w:trHeight w:val="1843"/>
        </w:trPr>
        <w:tc>
          <w:tcPr>
            <w:tcW w:w="9537" w:type="dxa"/>
            <w:gridSpan w:val="4"/>
          </w:tcPr>
          <w:p w14:paraId="2F748FA8" w14:textId="77777777" w:rsidR="00162191" w:rsidRPr="00146358" w:rsidRDefault="00162191" w:rsidP="00D02F8F">
            <w:pPr>
              <w:keepNext/>
              <w:widowControl/>
              <w:tabs>
                <w:tab w:val="left" w:pos="7125"/>
              </w:tabs>
              <w:autoSpaceDE/>
              <w:autoSpaceDN/>
              <w:adjustRightInd/>
              <w:ind w:firstLine="0"/>
              <w:jc w:val="center"/>
              <w:outlineLvl w:val="3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  <w:t>СОВЕТ НИКОЛЕНСКОГО СЕЛЬСКОГО ПОСЕЛЕНИЯ</w:t>
            </w:r>
          </w:p>
          <w:p w14:paraId="25B7FFB7" w14:textId="77777777" w:rsidR="00162191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ГУЛЬКЕВИЧСКОГО РАЙОНА</w:t>
            </w:r>
          </w:p>
          <w:p w14:paraId="1ED9E799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</w:p>
          <w:p w14:paraId="2896A370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</w:pP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РЕШЕНИЕ</w:t>
            </w:r>
          </w:p>
          <w:p w14:paraId="3608C4C6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>63</w:t>
            </w: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 xml:space="preserve"> СЕССИИ </w:t>
            </w: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2"/>
                <w:lang w:val="en-US"/>
              </w:rPr>
              <w:t>IV</w:t>
            </w:r>
            <w:r w:rsidRPr="00146358">
              <w:rPr>
                <w:rFonts w:ascii="Times New Roman" w:hAnsi="Times New Roman" w:cs="Times New Roman"/>
                <w:b/>
                <w:bCs/>
                <w:sz w:val="28"/>
                <w:szCs w:val="22"/>
              </w:rPr>
              <w:t xml:space="preserve"> СОЗЫВА</w:t>
            </w:r>
          </w:p>
        </w:tc>
      </w:tr>
      <w:tr w:rsidR="00162191" w:rsidRPr="00146358" w14:paraId="0D1D0BA6" w14:textId="77777777" w:rsidTr="00D02F8F">
        <w:tc>
          <w:tcPr>
            <w:tcW w:w="567" w:type="dxa"/>
            <w:vAlign w:val="bottom"/>
          </w:tcPr>
          <w:p w14:paraId="67E86F27" w14:textId="77777777" w:rsidR="00162191" w:rsidRPr="00146358" w:rsidRDefault="00162191" w:rsidP="00D02F8F">
            <w:pPr>
              <w:keepNext/>
              <w:widowControl/>
              <w:autoSpaceDE/>
              <w:autoSpaceDN/>
              <w:adjustRightInd/>
              <w:ind w:firstLine="0"/>
              <w:jc w:val="right"/>
              <w:outlineLvl w:val="1"/>
              <w:rPr>
                <w:rFonts w:ascii="Times New Roman" w:hAnsi="Times New Roman" w:cs="Times New Roman"/>
                <w:vanish/>
                <w:sz w:val="28"/>
                <w:szCs w:val="28"/>
                <w:u w:val="single"/>
              </w:rPr>
            </w:pPr>
            <w:r w:rsidRPr="00146358">
              <w:rPr>
                <w:rFonts w:ascii="Times New Roman" w:hAnsi="Times New Roman" w:cs="Times New Roman"/>
                <w:bCs/>
                <w:szCs w:val="20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5AFD2B12" w14:textId="187813D3" w:rsidR="00162191" w:rsidRPr="00146358" w:rsidRDefault="001C4E89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26.07.2024</w:t>
            </w:r>
          </w:p>
        </w:tc>
        <w:tc>
          <w:tcPr>
            <w:tcW w:w="6379" w:type="dxa"/>
            <w:vAlign w:val="bottom"/>
          </w:tcPr>
          <w:p w14:paraId="3D6A2DB4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Cs w:val="20"/>
              </w:rPr>
            </w:pPr>
            <w:r w:rsidRPr="00146358">
              <w:rPr>
                <w:rFonts w:ascii="Times New Roman" w:hAnsi="Times New Roman" w:cs="Times New Roman"/>
                <w:szCs w:val="20"/>
              </w:rPr>
              <w:t>№</w:t>
            </w:r>
          </w:p>
        </w:tc>
        <w:tc>
          <w:tcPr>
            <w:tcW w:w="890" w:type="dxa"/>
            <w:tcBorders>
              <w:bottom w:val="single" w:sz="4" w:space="0" w:color="auto"/>
            </w:tcBorders>
            <w:vAlign w:val="bottom"/>
          </w:tcPr>
          <w:p w14:paraId="2D6815E7" w14:textId="519D43B1" w:rsidR="00162191" w:rsidRPr="00146358" w:rsidRDefault="001C4E89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bookmarkStart w:id="0" w:name="_GoBack"/>
            <w:bookmarkEnd w:id="0"/>
          </w:p>
        </w:tc>
      </w:tr>
      <w:tr w:rsidR="00162191" w:rsidRPr="00146358" w14:paraId="7D8FD453" w14:textId="77777777" w:rsidTr="00D02F8F">
        <w:trPr>
          <w:trHeight w:val="236"/>
        </w:trPr>
        <w:tc>
          <w:tcPr>
            <w:tcW w:w="9537" w:type="dxa"/>
            <w:gridSpan w:val="4"/>
          </w:tcPr>
          <w:p w14:paraId="2E5492C8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 w:rsidRPr="00146358">
              <w:rPr>
                <w:rFonts w:ascii="Times New Roman" w:hAnsi="Times New Roman" w:cs="Times New Roman"/>
                <w:b/>
                <w:szCs w:val="28"/>
              </w:rPr>
              <w:t>с. Николенское</w:t>
            </w:r>
          </w:p>
        </w:tc>
      </w:tr>
      <w:tr w:rsidR="00162191" w:rsidRPr="00146358" w14:paraId="2B585995" w14:textId="77777777" w:rsidTr="00D02F8F">
        <w:trPr>
          <w:cantSplit/>
          <w:trHeight w:val="245"/>
        </w:trPr>
        <w:tc>
          <w:tcPr>
            <w:tcW w:w="9537" w:type="dxa"/>
            <w:gridSpan w:val="4"/>
          </w:tcPr>
          <w:p w14:paraId="11D173E9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</w:tc>
      </w:tr>
      <w:tr w:rsidR="00162191" w:rsidRPr="00146358" w14:paraId="57A9220D" w14:textId="77777777" w:rsidTr="00D02F8F">
        <w:trPr>
          <w:cantSplit/>
          <w:trHeight w:val="245"/>
        </w:trPr>
        <w:tc>
          <w:tcPr>
            <w:tcW w:w="9537" w:type="dxa"/>
            <w:gridSpan w:val="4"/>
          </w:tcPr>
          <w:p w14:paraId="77717BD9" w14:textId="77777777" w:rsidR="00162191" w:rsidRPr="00146358" w:rsidRDefault="00162191" w:rsidP="00D02F8F">
            <w:pPr>
              <w:keepNext/>
              <w:widowControl/>
              <w:autoSpaceDE/>
              <w:autoSpaceDN/>
              <w:adjustRightInd/>
              <w:ind w:left="639" w:right="820"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621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снятии полномочий депутата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Федосовой Л.А.</w:t>
            </w:r>
          </w:p>
        </w:tc>
      </w:tr>
      <w:tr w:rsidR="00162191" w:rsidRPr="00146358" w14:paraId="32CFA70E" w14:textId="77777777" w:rsidTr="00D02F8F">
        <w:trPr>
          <w:cantSplit/>
          <w:trHeight w:val="245"/>
        </w:trPr>
        <w:tc>
          <w:tcPr>
            <w:tcW w:w="9537" w:type="dxa"/>
            <w:gridSpan w:val="4"/>
          </w:tcPr>
          <w:p w14:paraId="0E8C2E0F" w14:textId="77777777" w:rsidR="00162191" w:rsidRPr="00146358" w:rsidRDefault="00162191" w:rsidP="00D02F8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0"/>
              </w:rPr>
            </w:pPr>
          </w:p>
        </w:tc>
      </w:tr>
    </w:tbl>
    <w:p w14:paraId="63488100" w14:textId="77777777" w:rsidR="00162191" w:rsidRDefault="00162191" w:rsidP="00162191">
      <w:pPr>
        <w:ind w:firstLine="709"/>
        <w:rPr>
          <w:sz w:val="28"/>
          <w:szCs w:val="28"/>
        </w:rPr>
      </w:pPr>
    </w:p>
    <w:p w14:paraId="6F89D0B0" w14:textId="77777777" w:rsidR="00162191" w:rsidRP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 xml:space="preserve">В соответствии с подпунктом 2 части 10 статьи 40 Федерального закона от 6 октября 2003 года № 131 –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</w:t>
      </w:r>
      <w:r w:rsidRPr="00162191">
        <w:rPr>
          <w:sz w:val="28"/>
          <w:szCs w:val="28"/>
        </w:rPr>
        <w:t xml:space="preserve"> уставом Николенского сельского поселения Гулькевичского района, на основании заявления депутата Совета Николенского сельского поселения Гулькевичского района </w:t>
      </w:r>
      <w:r>
        <w:rPr>
          <w:sz w:val="28"/>
          <w:szCs w:val="28"/>
        </w:rPr>
        <w:t>Федосовой Людмилы Александровны</w:t>
      </w:r>
      <w:r w:rsidRPr="00162191">
        <w:rPr>
          <w:sz w:val="28"/>
          <w:szCs w:val="28"/>
        </w:rPr>
        <w:t>, Совет Николенского сельского поселения Гулькевичского района, р е ш и л:</w:t>
      </w:r>
    </w:p>
    <w:p w14:paraId="1517DB2A" w14:textId="77777777" w:rsidR="00162191" w:rsidRP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 xml:space="preserve">1. Прекратить досрочно депутатские полномочия депутата Совета Николенского сельского поселения Гулькевичского района </w:t>
      </w:r>
      <w:r>
        <w:rPr>
          <w:sz w:val="28"/>
          <w:szCs w:val="28"/>
        </w:rPr>
        <w:t>четвертого</w:t>
      </w:r>
      <w:r w:rsidRPr="00162191">
        <w:rPr>
          <w:sz w:val="28"/>
          <w:szCs w:val="28"/>
        </w:rPr>
        <w:t xml:space="preserve"> созыва </w:t>
      </w:r>
      <w:r>
        <w:rPr>
          <w:sz w:val="28"/>
          <w:szCs w:val="28"/>
        </w:rPr>
        <w:t>Федосовой Людмилы Александровны</w:t>
      </w:r>
      <w:r w:rsidRPr="00162191">
        <w:rPr>
          <w:sz w:val="28"/>
          <w:szCs w:val="28"/>
        </w:rPr>
        <w:t xml:space="preserve"> по собственному желанию с </w:t>
      </w:r>
      <w:r>
        <w:rPr>
          <w:sz w:val="28"/>
          <w:szCs w:val="28"/>
        </w:rPr>
        <w:t>26 июля</w:t>
      </w:r>
      <w:r w:rsidRPr="00162191">
        <w:rPr>
          <w:sz w:val="28"/>
          <w:szCs w:val="28"/>
        </w:rPr>
        <w:t xml:space="preserve"> 20</w:t>
      </w:r>
      <w:r>
        <w:rPr>
          <w:sz w:val="28"/>
          <w:szCs w:val="28"/>
        </w:rPr>
        <w:t>24</w:t>
      </w:r>
      <w:r w:rsidRPr="00162191">
        <w:rPr>
          <w:sz w:val="28"/>
          <w:szCs w:val="28"/>
        </w:rPr>
        <w:t xml:space="preserve"> года.</w:t>
      </w:r>
    </w:p>
    <w:p w14:paraId="4F3F8B09" w14:textId="77777777" w:rsidR="00162191" w:rsidRP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 xml:space="preserve">2. </w:t>
      </w:r>
      <w:r>
        <w:rPr>
          <w:sz w:val="28"/>
          <w:szCs w:val="28"/>
        </w:rPr>
        <w:t>О</w:t>
      </w:r>
      <w:r w:rsidRPr="00162191">
        <w:rPr>
          <w:sz w:val="28"/>
          <w:szCs w:val="28"/>
        </w:rPr>
        <w:t>бнародовать настоящее решение в специально установленных местах для обнародования муниципальных правовых актов органов местного самоуправления Николенского сельского поселения Гулькевичского района, посредством размещения в специально установленных местах, согласно постановления администрации Николенского сельского поселения Гулькевичского района от 5 февраля 2016 года № 17 «О процедуре обнародования, определении мест обнародования муниципальных правовых актов органов местного самоуправления Николенского сельского поселения Гулькевичского района», обеспечивающих беспрепятственный доступ к тексту муниципального правового акта:</w:t>
      </w:r>
    </w:p>
    <w:p w14:paraId="53C5BBA0" w14:textId="77777777" w:rsidR="00162191" w:rsidRP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>1) в здании администрации Николенского сельского поселения Гулькевичского района, расположенного по адресу: с. Николенское, ул. Октябрьская, 86;</w:t>
      </w:r>
    </w:p>
    <w:p w14:paraId="63BBBD6B" w14:textId="77777777" w:rsidR="00162191" w:rsidRP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>2) в помещении сельской библиотеки муниципального казенного учреждения Центр культуры и досуга Николенского сельского поселения Гулькевичского района, расположенного по адресу: с. Николенское, ул. Мира, 23 В. и в информационно – телекоммуникационной сети «Интернет».</w:t>
      </w:r>
    </w:p>
    <w:p w14:paraId="345E98F9" w14:textId="77777777" w:rsid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t>3. Контроль за выполнением настоящего решения возложить на депутатскую комиссию по бюджету, налогам, сборам, муниципальной собственности, экономике, торговле, предпринимательству и инвестиционной политике.</w:t>
      </w:r>
    </w:p>
    <w:p w14:paraId="2C1F5FE6" w14:textId="77777777" w:rsidR="00162191" w:rsidRPr="00162191" w:rsidRDefault="00162191" w:rsidP="00162191">
      <w:pPr>
        <w:ind w:firstLine="709"/>
        <w:rPr>
          <w:sz w:val="28"/>
          <w:szCs w:val="28"/>
        </w:rPr>
      </w:pPr>
    </w:p>
    <w:p w14:paraId="4AAED36B" w14:textId="77777777" w:rsidR="00162191" w:rsidRDefault="00162191" w:rsidP="00162191">
      <w:pPr>
        <w:ind w:firstLine="709"/>
        <w:rPr>
          <w:sz w:val="28"/>
          <w:szCs w:val="28"/>
        </w:rPr>
      </w:pPr>
      <w:r w:rsidRPr="00162191">
        <w:rPr>
          <w:sz w:val="28"/>
          <w:szCs w:val="28"/>
        </w:rPr>
        <w:lastRenderedPageBreak/>
        <w:t>4. Настоящее решение вступает в силу после его официального обнародования.</w:t>
      </w:r>
    </w:p>
    <w:p w14:paraId="2FF19A0C" w14:textId="77777777" w:rsidR="00162191" w:rsidRDefault="00162191" w:rsidP="00162191">
      <w:pPr>
        <w:ind w:firstLine="0"/>
        <w:rPr>
          <w:sz w:val="28"/>
          <w:szCs w:val="28"/>
        </w:rPr>
      </w:pPr>
    </w:p>
    <w:p w14:paraId="62AF8098" w14:textId="77777777" w:rsidR="00162191" w:rsidRDefault="00162191" w:rsidP="00162191">
      <w:pPr>
        <w:ind w:firstLine="0"/>
        <w:rPr>
          <w:sz w:val="28"/>
          <w:szCs w:val="28"/>
        </w:rPr>
      </w:pPr>
    </w:p>
    <w:p w14:paraId="01E536F1" w14:textId="77777777" w:rsidR="00162191" w:rsidRDefault="00162191" w:rsidP="0016219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Исполняющий обязанности главы</w:t>
      </w:r>
    </w:p>
    <w:p w14:paraId="5179685B" w14:textId="77777777" w:rsidR="00162191" w:rsidRPr="004E5B91" w:rsidRDefault="00162191" w:rsidP="00162191">
      <w:pPr>
        <w:widowControl/>
        <w:suppressAutoHyphens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  <w:lang w:eastAsia="zh-CN"/>
        </w:rPr>
      </w:pPr>
      <w:r w:rsidRPr="004E5B91">
        <w:rPr>
          <w:rFonts w:ascii="Times New Roman" w:hAnsi="Times New Roman" w:cs="Times New Roman"/>
          <w:sz w:val="28"/>
          <w:szCs w:val="28"/>
          <w:lang w:eastAsia="zh-CN"/>
        </w:rPr>
        <w:t>Николенского сельского поселения</w:t>
      </w:r>
    </w:p>
    <w:p w14:paraId="39A55CBA" w14:textId="77777777" w:rsidR="00162191" w:rsidRDefault="00162191" w:rsidP="00162191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8"/>
          <w:szCs w:val="28"/>
        </w:rPr>
      </w:pPr>
      <w:r w:rsidRPr="004E5B91">
        <w:rPr>
          <w:rFonts w:ascii="Times New Roman" w:hAnsi="Times New Roman" w:cs="Times New Roman"/>
          <w:sz w:val="28"/>
          <w:szCs w:val="28"/>
          <w:lang w:eastAsia="zh-CN"/>
        </w:rPr>
        <w:t xml:space="preserve">Гулькевичского района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    О.Е. Суббота</w:t>
      </w:r>
    </w:p>
    <w:p w14:paraId="17E32B1B" w14:textId="77777777" w:rsidR="00162191" w:rsidRPr="00162191" w:rsidRDefault="00162191" w:rsidP="00162191">
      <w:pPr>
        <w:ind w:firstLine="0"/>
        <w:rPr>
          <w:sz w:val="28"/>
          <w:szCs w:val="28"/>
        </w:rPr>
      </w:pPr>
    </w:p>
    <w:sectPr w:rsidR="00162191" w:rsidRPr="00162191" w:rsidSect="00162191">
      <w:pgSz w:w="11906" w:h="16838"/>
      <w:pgMar w:top="1134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191"/>
    <w:rsid w:val="00162191"/>
    <w:rsid w:val="001C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E101"/>
  <w15:chartTrackingRefBased/>
  <w15:docId w15:val="{7BCDCAA1-88A2-4EC7-AE5F-78167B24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219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349</Words>
  <Characters>1990</Characters>
  <Application>Microsoft Office Word</Application>
  <DocSecurity>0</DocSecurity>
  <Lines>16</Lines>
  <Paragraphs>4</Paragraphs>
  <ScaleCrop>false</ScaleCrop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2024-08-20T08:53:00Z</cp:lastPrinted>
  <dcterms:created xsi:type="dcterms:W3CDTF">2024-08-20T06:11:00Z</dcterms:created>
  <dcterms:modified xsi:type="dcterms:W3CDTF">2024-08-20T08:56:00Z</dcterms:modified>
</cp:coreProperties>
</file>