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779"/>
        <w:gridCol w:w="5245"/>
        <w:gridCol w:w="5245"/>
      </w:tblGrid>
      <w:tr w:rsidR="00AE6ED5" w:rsidRPr="00AE6ED5" w:rsidTr="00E8511B">
        <w:trPr>
          <w:trHeight w:val="2549"/>
        </w:trPr>
        <w:tc>
          <w:tcPr>
            <w:tcW w:w="5189" w:type="dxa"/>
            <w:gridSpan w:val="2"/>
          </w:tcPr>
          <w:p w:rsidR="004878CD" w:rsidRPr="00AE6ED5" w:rsidRDefault="004878CD" w:rsidP="008F1A5F">
            <w:pPr>
              <w:ind w:left="-142" w:right="17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Любительское рыболовство на территории Краснодарского края осуществляется свободно и бесплатно с соблюдением Правил рыболовства для Азово-Черноморского рыбохозяйственного бассейна, утвержденных Приказом Минсельхоза России от 09.01.2020 N 1</w:t>
            </w:r>
            <w:r w:rsidRPr="00AE6ED5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AE6ED5">
              <w:rPr>
                <w:rFonts w:ascii="Times New Roman" w:hAnsi="Times New Roman"/>
                <w:color w:val="000000" w:themeColor="text1"/>
              </w:rPr>
              <w:t>(ред. от 02.03.2023)</w:t>
            </w:r>
          </w:p>
          <w:p w:rsidR="004878CD" w:rsidRPr="00AE6ED5" w:rsidRDefault="004878CD" w:rsidP="00E8511B">
            <w:pPr>
              <w:ind w:left="-142" w:right="17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4"/>
              </w:rPr>
              <w:t>Суточная норма добычи водных биоресурсов:</w:t>
            </w:r>
          </w:p>
        </w:tc>
        <w:tc>
          <w:tcPr>
            <w:tcW w:w="5245" w:type="dxa"/>
            <w:vMerge w:val="restart"/>
          </w:tcPr>
          <w:p w:rsidR="004878CD" w:rsidRPr="00AE6ED5" w:rsidRDefault="004878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При любительском рыболовстве запрещается:</w:t>
            </w:r>
          </w:p>
          <w:p w:rsidR="004878CD" w:rsidRPr="00AE6ED5" w:rsidRDefault="004878C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применение:</w:t>
            </w:r>
          </w:p>
          <w:p w:rsidR="004878CD" w:rsidRPr="00AE6ED5" w:rsidRDefault="004878C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сетей всех типов; ловушек всех типов и конструкций (вентерей и др.), за исключением раколовок;</w:t>
            </w:r>
          </w:p>
          <w:p w:rsidR="004878CD" w:rsidRPr="00AE6ED5" w:rsidRDefault="004878C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 xml:space="preserve">удочек и спиннинговых снастей с общим количеством крючков более 10 шт. у 1 гражданина; тралящих и драгирующих орудий добычи; отцеживающих и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объячеивающих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 xml:space="preserve"> орудий добычи и приспособлений (бредней, «телевизоров», «пауков», «хваток</w:t>
            </w: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»я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. и др.), за исключением подъемников и черпаков не более 1 шт. у 1 гражданина, размером не более 100 см и шагом ячеи не более 10 мм, для добычи живца кроме особо ценных и ценных видов рыб; капканов; самоловных (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красноловных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 xml:space="preserve">) крючковых снастей; колющих орудий добычи (вылова), за исключением специальных пистолетов и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оружей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 xml:space="preserve"> для подводной охоты; огнестрельного и пневматического оружия,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арбалетови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 xml:space="preserve"> луков; орудий добычи, воздействующих на водные биоресурсы электрическим током, а также взрывчатых, токсичных средств и др.</w:t>
            </w:r>
          </w:p>
          <w:p w:rsidR="004878CD" w:rsidRPr="00AE6ED5" w:rsidRDefault="004878C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>осуществлять добычу (вылов) водных биоресурсов:</w:t>
            </w:r>
          </w:p>
          <w:p w:rsidR="004878CD" w:rsidRPr="00AE6ED5" w:rsidRDefault="004878CD" w:rsidP="00597E1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1"/>
              </w:rPr>
              <w:t xml:space="preserve">способом багрения, глушения, гона, переметами; на подсветку – с осветительными приборами с поверхности и в толще воды в темное время суток; на дорожку – с использованием более 2 приманок на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1 судно; на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троллинг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с использованием более 2 приманок на 1 судно; кружками и жерлицами с общим количеством крючков более 10 шт. у 1 гражданина</w:t>
            </w: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;п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ри помощи устройства заездок, загородок, заколок, запруд и др. видов заграждений, частично или полностью перекрывающих русло водных объектов,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раколовками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более 5 шт. у 1 гражданина, каждый из параметров разрешаемых раколовок не должны превышать 80 см; жаберным способом (при использовании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жмыхоловок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и др.) с более 1 шт. одинарного крючка; раков пресноводных руками вброд или путем ныряния.</w:t>
            </w:r>
          </w:p>
        </w:tc>
        <w:tc>
          <w:tcPr>
            <w:tcW w:w="5245" w:type="dxa"/>
            <w:vMerge w:val="restart"/>
          </w:tcPr>
          <w:p w:rsidR="000449D8" w:rsidRDefault="000449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878CD" w:rsidRPr="00AE6ED5" w:rsidRDefault="0048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Запретные для добычи  водных биоресурсов сроки (периоды):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 апреля по 31 мая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- на расстоянии менее 500 м от автодорожных и железнодорожных мостов, расположенных на всех несудоходных реках;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мая по 15 июля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на всей акватории Кубанского водохранилища;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 марта по 31 мая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в азовских лиманах Краснодарского края;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 февраля по 1 мая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вЕйском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Бейсугском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Ахтарском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лиманах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с 1 января </w:t>
            </w:r>
            <w:bookmarkStart w:id="0" w:name="_GoBack"/>
            <w:bookmarkEnd w:id="0"/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по 14 июня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рака пресноводного в водных объектах Краснодарского края (кроме азовских лиманов) и Республики Адыгея;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в течени</w:t>
            </w:r>
            <w:proofErr w:type="gramStart"/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и</w:t>
            </w:r>
            <w:proofErr w:type="gramEnd"/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всего года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– рака пресноводного в Азовских лиманах Краснодарского края;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ноября по 31 марта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на зимовальных ямах, согласно приложению № 1 к правилам рыболовства «Перечень зимовальных ям»;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ноября по 31 марта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на всех внутренних водных объектах осуществлять подводную охоту;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В течение всего года: 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- </w:t>
            </w:r>
            <w:r w:rsidRPr="00353FFF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судака и </w:t>
            </w:r>
            <w:proofErr w:type="spellStart"/>
            <w:r w:rsidRPr="00353FFF">
              <w:rPr>
                <w:rFonts w:ascii="Times New Roman" w:hAnsi="Times New Roman"/>
                <w:b/>
                <w:color w:val="000000" w:themeColor="text1"/>
                <w:sz w:val="20"/>
              </w:rPr>
              <w:t>берша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в реке Кубань от плотины Краснодарского гидроузла до устья, реке Протока, в азовских лиманах Краснодарского края, включая лиманы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Ейский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Бейсугский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Ахтарский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Курчанский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и Большой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Ахтанизовский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, в Азовском море и Таганрогском заливе;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- </w:t>
            </w:r>
            <w:r w:rsidRPr="00353FFF">
              <w:rPr>
                <w:rFonts w:ascii="Times New Roman" w:hAnsi="Times New Roman"/>
                <w:b/>
                <w:color w:val="000000" w:themeColor="text1"/>
                <w:sz w:val="20"/>
              </w:rPr>
              <w:t>толстолобиков и амура белого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в азовских лиманах Краснодарского края;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Pr="00353FFF">
              <w:rPr>
                <w:rFonts w:ascii="Times New Roman" w:hAnsi="Times New Roman"/>
                <w:b/>
                <w:color w:val="000000" w:themeColor="text1"/>
                <w:sz w:val="20"/>
              </w:rPr>
              <w:t>рыбца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(популяции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басс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. реки Кубань и рек Черноморского побережья Краснодарского края.</w:t>
            </w:r>
            <w:proofErr w:type="gramEnd"/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января по 28 (29) февраля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щуки повсеместно;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марта по 30 апреля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судака повсеместно;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марта по 30 апреля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тарани и плотвы в Азовском море, Таганрогском заливе, реке Кубань ниже Краснодарского гидроузла с притоками, реке Протока и в бассейнах всех впадающих в море степных рек.</w:t>
            </w:r>
          </w:p>
          <w:p w:rsidR="004878CD" w:rsidRPr="00AE6ED5" w:rsidRDefault="004878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с 15 апреля по 15 июня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– рыбца.</w:t>
            </w:r>
          </w:p>
          <w:p w:rsidR="004878CD" w:rsidRPr="00AE6ED5" w:rsidRDefault="00487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 xml:space="preserve">Запрещается осуществлять вылов водных биоресурсов в границах рыбоводных участков, предоставленных для осуществления </w:t>
            </w:r>
            <w:proofErr w:type="gramStart"/>
            <w:r w:rsidRPr="00AE6ED5"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>товарной</w:t>
            </w:r>
            <w:proofErr w:type="gramEnd"/>
            <w:r w:rsidRPr="00AE6ED5"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 xml:space="preserve"> аквакультуры.</w:t>
            </w:r>
          </w:p>
        </w:tc>
      </w:tr>
      <w:tr w:rsidR="00AE6ED5" w:rsidRPr="00AE6ED5" w:rsidTr="00E8511B">
        <w:trPr>
          <w:trHeight w:val="6366"/>
        </w:trPr>
        <w:tc>
          <w:tcPr>
            <w:tcW w:w="2410" w:type="dxa"/>
          </w:tcPr>
          <w:p w:rsidR="00D74E54" w:rsidRPr="00AE6ED5" w:rsidRDefault="004878CD" w:rsidP="00E8511B">
            <w:pPr>
              <w:pStyle w:val="ConsPlusNormal"/>
              <w:tabs>
                <w:tab w:val="left" w:pos="1699"/>
              </w:tabs>
              <w:ind w:right="-52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 xml:space="preserve">Судак              2 экз.    </w:t>
            </w:r>
          </w:p>
          <w:p w:rsidR="004878CD" w:rsidRPr="00AE6ED5" w:rsidRDefault="00D74E54" w:rsidP="00E8511B">
            <w:pPr>
              <w:pStyle w:val="ConsPlusNormal"/>
              <w:tabs>
                <w:tab w:val="left" w:pos="1669"/>
              </w:tabs>
              <w:ind w:right="-52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 xml:space="preserve">Сазан3 экз.          </w:t>
            </w:r>
          </w:p>
          <w:p w:rsidR="00D74E54" w:rsidRPr="00AE6ED5" w:rsidRDefault="00D74E54" w:rsidP="00DD44EE">
            <w:pPr>
              <w:tabs>
                <w:tab w:val="left" w:pos="1714"/>
                <w:tab w:val="left" w:pos="2194"/>
              </w:tabs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Сарган           5кг Тарань                5кг Рыбец, сырть    5 экз. Кумжа (форель) (пресноводная жилая форма)                 5 экз.  Толстолобики  2 экз.       Чехонь   5 кг                               Пузанок азовский  5 кг Пиленгас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Голавль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Линь     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Щука    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Язь           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Бычки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Ставрида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Плотва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Белоглазка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5 кг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Карась обыкновенный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Карась серебряный</w:t>
            </w:r>
            <w:r w:rsidR="00DD44EE">
              <w:rPr>
                <w:rFonts w:ascii="Times New Roman" w:hAnsi="Times New Roman"/>
                <w:color w:val="000000" w:themeColor="text1"/>
                <w:sz w:val="20"/>
              </w:rPr>
              <w:t xml:space="preserve">    10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кг    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Уклейка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5 кг           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Верховка</w:t>
            </w:r>
            <w:proofErr w:type="spellEnd"/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5 кг            </w:t>
            </w:r>
          </w:p>
        </w:tc>
        <w:tc>
          <w:tcPr>
            <w:tcW w:w="2779" w:type="dxa"/>
          </w:tcPr>
          <w:p w:rsidR="00D74E54" w:rsidRPr="00AE6ED5" w:rsidRDefault="00E8511B" w:rsidP="00E8511B">
            <w:pPr>
              <w:pStyle w:val="ConsPlusNormal"/>
              <w:tabs>
                <w:tab w:val="left" w:pos="2563"/>
                <w:tab w:val="left" w:pos="2704"/>
              </w:tabs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 xml:space="preserve">Сом пресноводный </w:t>
            </w:r>
            <w:r w:rsidR="00D74E54" w:rsidRPr="00AE6ED5">
              <w:rPr>
                <w:rFonts w:ascii="Times New Roman" w:hAnsi="Times New Roman"/>
                <w:color w:val="000000" w:themeColor="text1"/>
              </w:rPr>
              <w:t>2 экз.</w:t>
            </w:r>
          </w:p>
          <w:p w:rsidR="00C9558C" w:rsidRDefault="00D74E54" w:rsidP="00C9558C">
            <w:pPr>
              <w:tabs>
                <w:tab w:val="left" w:pos="1735"/>
                <w:tab w:val="left" w:pos="2563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Елец</w:t>
            </w: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экз. Синец                    5 кг                       Амур белый       2 экз.                                  Лещ                      5 кг         Усачи   5 кг                          Подуст                     5 кг                             Берш5 экз.                         Жерех                      3 экз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Ёрш        5 кг                Сельди черноморско-азовские проходная и морская 5 кг             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Камбала-калкан       2 экз.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Камбала-глосса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Кефали (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сингиль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, лобан, остронос)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5 кг           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Густера</w:t>
            </w:r>
            <w:proofErr w:type="spellEnd"/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Окунь    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Красноперка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Пескарь              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Налим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5 кг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Амур Черный  </w:t>
            </w:r>
            <w:r w:rsidR="00E8511B" w:rsidRPr="00AE6ED5">
              <w:rPr>
                <w:rFonts w:ascii="Times New Roman" w:hAnsi="Times New Roman"/>
                <w:color w:val="000000" w:themeColor="text1"/>
                <w:sz w:val="20"/>
              </w:rPr>
              <w:t>2 экз.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Раки (</w:t>
            </w:r>
            <w:r w:rsidR="00C9558C">
              <w:rPr>
                <w:rFonts w:ascii="Times New Roman" w:hAnsi="Times New Roman"/>
                <w:color w:val="000000" w:themeColor="text1"/>
                <w:sz w:val="20"/>
              </w:rPr>
              <w:t xml:space="preserve">рак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пресноводный)</w:t>
            </w:r>
          </w:p>
          <w:p w:rsidR="00D74E54" w:rsidRPr="00AE6ED5" w:rsidRDefault="00C9558C" w:rsidP="00C9558C">
            <w:pPr>
              <w:tabs>
                <w:tab w:val="left" w:pos="1735"/>
                <w:tab w:val="left" w:pos="2563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30 экз.                </w:t>
            </w:r>
          </w:p>
        </w:tc>
        <w:tc>
          <w:tcPr>
            <w:tcW w:w="5245" w:type="dxa"/>
            <w:vMerge/>
          </w:tcPr>
          <w:p w:rsidR="004878CD" w:rsidRPr="00AE6ED5" w:rsidRDefault="004878CD" w:rsidP="002F556A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</w:rPr>
            </w:pPr>
          </w:p>
        </w:tc>
        <w:tc>
          <w:tcPr>
            <w:tcW w:w="5245" w:type="dxa"/>
            <w:vMerge/>
          </w:tcPr>
          <w:p w:rsidR="004878CD" w:rsidRPr="00AE6ED5" w:rsidRDefault="0048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6ED5" w:rsidRPr="00AE6ED5" w:rsidTr="00E8511B">
        <w:trPr>
          <w:trHeight w:val="870"/>
        </w:trPr>
        <w:tc>
          <w:tcPr>
            <w:tcW w:w="5189" w:type="dxa"/>
            <w:gridSpan w:val="2"/>
          </w:tcPr>
          <w:p w:rsidR="004878CD" w:rsidRPr="00AE6ED5" w:rsidRDefault="004878CD" w:rsidP="008F1A5F">
            <w:pPr>
              <w:pStyle w:val="ConsPlusNormal"/>
              <w:ind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Суммарная суточная норма вылова для всех указанных видов (кроме карася), составляет не более 5 кг или 1 экз. в случае, если его вес превышает 5 кг.</w:t>
            </w:r>
          </w:p>
        </w:tc>
        <w:tc>
          <w:tcPr>
            <w:tcW w:w="5245" w:type="dxa"/>
            <w:vMerge/>
          </w:tcPr>
          <w:p w:rsidR="004878CD" w:rsidRPr="00AE6ED5" w:rsidRDefault="004878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1"/>
              </w:rPr>
            </w:pPr>
          </w:p>
        </w:tc>
        <w:tc>
          <w:tcPr>
            <w:tcW w:w="5245" w:type="dxa"/>
            <w:vMerge/>
          </w:tcPr>
          <w:p w:rsidR="004878CD" w:rsidRPr="00AE6ED5" w:rsidRDefault="0048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6ED5" w:rsidRPr="00AE6ED5" w:rsidTr="00E8511B">
        <w:trPr>
          <w:trHeight w:val="10203"/>
        </w:trPr>
        <w:tc>
          <w:tcPr>
            <w:tcW w:w="5189" w:type="dxa"/>
            <w:gridSpan w:val="2"/>
          </w:tcPr>
          <w:p w:rsidR="009C0671" w:rsidRPr="00AE6ED5" w:rsidRDefault="006C26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Запрещается вылов рыбы меньше установленного минимального размера (</w:t>
            </w: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см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:rsidR="009C0671" w:rsidRPr="00AE6ED5" w:rsidRDefault="006C2604" w:rsidP="00AE6ED5">
            <w:pPr>
              <w:tabs>
                <w:tab w:val="left" w:pos="4519"/>
              </w:tabs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Судак38</w:t>
            </w:r>
          </w:p>
          <w:p w:rsidR="009C0671" w:rsidRPr="00AE6ED5" w:rsidRDefault="006C2604" w:rsidP="00AE6ED5">
            <w:pPr>
              <w:tabs>
                <w:tab w:val="left" w:pos="4534"/>
              </w:tabs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Сом пресноводный       60</w:t>
            </w:r>
          </w:p>
          <w:p w:rsidR="009C0671" w:rsidRPr="00AE6ED5" w:rsidRDefault="006C2604">
            <w:pPr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Сазан 35</w:t>
            </w:r>
          </w:p>
          <w:p w:rsidR="009C0671" w:rsidRPr="00AE6ED5" w:rsidRDefault="006C2604" w:rsidP="00AE6ED5">
            <w:pPr>
              <w:tabs>
                <w:tab w:val="left" w:pos="4519"/>
              </w:tabs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Тарань16</w:t>
            </w:r>
          </w:p>
          <w:p w:rsidR="009C0671" w:rsidRPr="00AE6ED5" w:rsidRDefault="006C2604">
            <w:pPr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Рыбец, сырть22</w:t>
            </w:r>
          </w:p>
          <w:p w:rsidR="009C0671" w:rsidRPr="00AE6ED5" w:rsidRDefault="006C2604" w:rsidP="00AF515D">
            <w:pPr>
              <w:tabs>
                <w:tab w:val="left" w:pos="993"/>
              </w:tabs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Синец24</w:t>
            </w:r>
          </w:p>
          <w:p w:rsidR="009C0671" w:rsidRPr="00AE6ED5" w:rsidRDefault="006C2604">
            <w:pPr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Амур белый  45</w:t>
            </w:r>
          </w:p>
          <w:p w:rsidR="009C0671" w:rsidRPr="00AE6ED5" w:rsidRDefault="006C2604">
            <w:pPr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Лещ в азовских лиманах Краснодарского края 17</w:t>
            </w:r>
          </w:p>
          <w:p w:rsidR="00AF515D" w:rsidRPr="00AE6ED5" w:rsidRDefault="006C2604">
            <w:pPr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Лещ в Азовском море, Таганрогском заливе, </w:t>
            </w:r>
          </w:p>
          <w:p w:rsidR="009C0671" w:rsidRPr="00AE6ED5" w:rsidRDefault="006C2604" w:rsidP="00AE6ED5">
            <w:pPr>
              <w:tabs>
                <w:tab w:val="left" w:pos="4459"/>
              </w:tabs>
              <w:spacing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водохранилищах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Краснодарского края 28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Лещ в других пресноводных водных объектах рыбохо</w:t>
            </w:r>
            <w:r w:rsidR="00AF515D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зяйственного значения                                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24</w:t>
            </w:r>
          </w:p>
          <w:p w:rsidR="009C0671" w:rsidRPr="00AE6ED5" w:rsidRDefault="006C2604" w:rsidP="00AE6ED5">
            <w:pPr>
              <w:tabs>
                <w:tab w:val="left" w:pos="4489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Кумжа (форель) (пресноводная жилая форма)15</w:t>
            </w:r>
          </w:p>
          <w:p w:rsidR="009C0671" w:rsidRPr="00AE6ED5" w:rsidRDefault="006C2604" w:rsidP="00AF515D">
            <w:pPr>
              <w:tabs>
                <w:tab w:val="left" w:pos="993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Усачи   20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Подуст    15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Берш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 26</w:t>
            </w:r>
          </w:p>
          <w:p w:rsidR="009C0671" w:rsidRPr="00AE6ED5" w:rsidRDefault="006C2604" w:rsidP="00AE6ED5">
            <w:pPr>
              <w:tabs>
                <w:tab w:val="left" w:pos="993"/>
                <w:tab w:val="left" w:pos="1560"/>
                <w:tab w:val="left" w:pos="4519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Жерех   35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Толстолобики     50</w:t>
            </w:r>
          </w:p>
          <w:p w:rsidR="009C0671" w:rsidRPr="00AE6ED5" w:rsidRDefault="006C2604" w:rsidP="00CB29B9">
            <w:pPr>
              <w:tabs>
                <w:tab w:val="left" w:pos="990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Чехонь    24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Сельди черноморско-</w:t>
            </w:r>
            <w:r w:rsidR="00AF515D"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азовские проходная и морская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  <w:p w:rsidR="009C0671" w:rsidRPr="00AE6ED5" w:rsidRDefault="006C2604" w:rsidP="00AE6ED5">
            <w:pPr>
              <w:tabs>
                <w:tab w:val="left" w:pos="4489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Пиленгас38</w:t>
            </w:r>
          </w:p>
          <w:p w:rsidR="009C0671" w:rsidRPr="00AE6ED5" w:rsidRDefault="006C2604" w:rsidP="00AE6ED5">
            <w:pPr>
              <w:tabs>
                <w:tab w:val="left" w:pos="4534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Голавль      28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Линь    17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Щука   30</w:t>
            </w:r>
          </w:p>
          <w:p w:rsidR="009C0671" w:rsidRPr="00AE6ED5" w:rsidRDefault="006C2604" w:rsidP="00CB29B9">
            <w:pPr>
              <w:tabs>
                <w:tab w:val="left" w:pos="990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Бычки   10</w:t>
            </w:r>
          </w:p>
          <w:p w:rsidR="009C0671" w:rsidRPr="00AE6ED5" w:rsidRDefault="006C2604" w:rsidP="00CB29B9">
            <w:pPr>
              <w:tabs>
                <w:tab w:val="left" w:pos="4395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Раки (рак пресноводный)    9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Камбала-глосса     17</w:t>
            </w:r>
          </w:p>
          <w:p w:rsidR="009C0671" w:rsidRPr="00AE6ED5" w:rsidRDefault="006C2604">
            <w:pPr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Кефали (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сингиль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, лобан, остронос)    20</w:t>
            </w:r>
          </w:p>
          <w:p w:rsidR="009C0671" w:rsidRPr="00AE6ED5" w:rsidRDefault="006C2604" w:rsidP="00AE6ED5">
            <w:pPr>
              <w:tabs>
                <w:tab w:val="left" w:pos="4145"/>
              </w:tabs>
              <w:spacing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Ставрида    10</w:t>
            </w:r>
          </w:p>
          <w:p w:rsidR="009C0671" w:rsidRPr="00AE6ED5" w:rsidRDefault="006C2604" w:rsidP="00AE6ED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Размер измеряется: </w:t>
            </w:r>
            <w:r w:rsidRPr="00AE6ED5"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>у рыб - путем измерения длины от вершины рыла (при закрытом рте) до основания средних лучей хвостового плавника;</w:t>
            </w:r>
          </w:p>
          <w:p w:rsidR="009C0671" w:rsidRPr="00AE6ED5" w:rsidRDefault="006C2604" w:rsidP="00AE6ED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>у ракообразных - путем измерения тела от линии, соединяющей середину глаз, до окончания хвостовых пластин.</w:t>
            </w:r>
          </w:p>
        </w:tc>
        <w:tc>
          <w:tcPr>
            <w:tcW w:w="5245" w:type="dxa"/>
          </w:tcPr>
          <w:p w:rsidR="003A0E09" w:rsidRPr="00AE6ED5" w:rsidRDefault="006C2604" w:rsidP="008F1A5F">
            <w:pPr>
              <w:spacing w:after="0"/>
              <w:ind w:left="176" w:right="17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Граждане, нарушившие Правила рыболовства, кроме административной ответственности и возможной конфискации орудия лова и транспортного средства, обязаны возместить ущерб, причиненный водным биологическим ресурсам:</w:t>
            </w:r>
          </w:p>
          <w:p w:rsidR="003A0E09" w:rsidRPr="00AE6ED5" w:rsidRDefault="006C2604" w:rsidP="008F1A5F">
            <w:pPr>
              <w:spacing w:after="0"/>
              <w:ind w:left="176" w:right="17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>Водные биологические ресурсы</w:t>
            </w:r>
          </w:p>
          <w:p w:rsidR="009C0671" w:rsidRPr="00AE6ED5" w:rsidRDefault="003A0E09" w:rsidP="008F1A5F">
            <w:pPr>
              <w:spacing w:after="0"/>
              <w:ind w:left="176" w:right="17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color w:val="000000" w:themeColor="text1"/>
                <w:sz w:val="20"/>
              </w:rPr>
              <w:t xml:space="preserve">Такса </w:t>
            </w:r>
            <w:r w:rsidR="006C2604" w:rsidRPr="00AE6ED5">
              <w:rPr>
                <w:rFonts w:ascii="Times New Roman" w:hAnsi="Times New Roman"/>
                <w:color w:val="000000" w:themeColor="text1"/>
                <w:sz w:val="20"/>
              </w:rPr>
              <w:t>(рублей)</w:t>
            </w:r>
            <w:r w:rsidRPr="00AE6E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6C2604" w:rsidRPr="00AE6E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1 экземпляр, независимо от размера и веса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Белуга          206625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 xml:space="preserve">русский осетр                         </w:t>
            </w:r>
            <w:r w:rsidR="008F1A5F" w:rsidRPr="00AE6ED5">
              <w:rPr>
                <w:rFonts w:ascii="Times New Roman" w:hAnsi="Times New Roman"/>
                <w:color w:val="000000" w:themeColor="text1"/>
              </w:rPr>
              <w:t xml:space="preserve">                       138024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севрюга                                                           70393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стерлядь                                                         4572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угорь речной                                                 3452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кутум, судак                                                    3305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E6ED5">
              <w:rPr>
                <w:rFonts w:ascii="Times New Roman" w:hAnsi="Times New Roman"/>
                <w:color w:val="000000" w:themeColor="text1"/>
              </w:rPr>
              <w:t>форель всех видо</w:t>
            </w:r>
            <w:r w:rsidR="003A0E09" w:rsidRPr="00AE6ED5">
              <w:rPr>
                <w:rFonts w:ascii="Times New Roman" w:hAnsi="Times New Roman"/>
                <w:color w:val="000000" w:themeColor="text1"/>
              </w:rPr>
              <w:t>в, усачи, рыбец (сырть), жерех</w:t>
            </w:r>
            <w:r w:rsidRPr="00AE6ED5">
              <w:rPr>
                <w:rFonts w:ascii="Times New Roman" w:hAnsi="Times New Roman"/>
                <w:color w:val="000000" w:themeColor="text1"/>
              </w:rPr>
              <w:t>, сазан, карп, щука, белый амур, т</w:t>
            </w:r>
            <w:r w:rsidR="008F1A5F" w:rsidRPr="00AE6ED5">
              <w:rPr>
                <w:rFonts w:ascii="Times New Roman" w:hAnsi="Times New Roman"/>
                <w:color w:val="000000" w:themeColor="text1"/>
              </w:rPr>
              <w:t xml:space="preserve">олстолобики, сом пресноводный </w:t>
            </w:r>
            <w:r w:rsidRPr="00AE6ED5">
              <w:rPr>
                <w:rFonts w:ascii="Times New Roman" w:hAnsi="Times New Roman"/>
                <w:color w:val="000000" w:themeColor="text1"/>
              </w:rPr>
              <w:t xml:space="preserve">  925</w:t>
            </w:r>
            <w:proofErr w:type="gramEnd"/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кефаль всех видов                                         685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сельдь-черноспинка, азово-донские сельди 685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6ED5">
              <w:rPr>
                <w:rFonts w:ascii="Times New Roman" w:hAnsi="Times New Roman"/>
                <w:color w:val="000000" w:themeColor="text1"/>
              </w:rPr>
              <w:t>берш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</w:rPr>
              <w:t xml:space="preserve">, чехонь, верхогляд, линь, тарань, вобла, лещ,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</w:rPr>
              <w:t>густера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</w:rPr>
              <w:t>, синец                                         500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 xml:space="preserve">змееголов, канальный сом, белый амурский лещ, черный амур,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</w:rPr>
              <w:t>буффало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</w:rPr>
              <w:t xml:space="preserve">, красноперы, </w:t>
            </w:r>
            <w:proofErr w:type="spellStart"/>
            <w:r w:rsidRPr="00AE6ED5">
              <w:rPr>
                <w:rFonts w:ascii="Times New Roman" w:hAnsi="Times New Roman"/>
                <w:color w:val="000000" w:themeColor="text1"/>
              </w:rPr>
              <w:t>плотва</w:t>
            </w:r>
            <w:proofErr w:type="gramStart"/>
            <w:r w:rsidRPr="00AE6ED5">
              <w:rPr>
                <w:rFonts w:ascii="Times New Roman" w:hAnsi="Times New Roman"/>
                <w:color w:val="000000" w:themeColor="text1"/>
              </w:rPr>
              <w:t>,к</w:t>
            </w:r>
            <w:proofErr w:type="gramEnd"/>
            <w:r w:rsidRPr="00AE6ED5">
              <w:rPr>
                <w:rFonts w:ascii="Times New Roman" w:hAnsi="Times New Roman"/>
                <w:color w:val="000000" w:themeColor="text1"/>
              </w:rPr>
              <w:t>араси</w:t>
            </w:r>
            <w:proofErr w:type="spellEnd"/>
            <w:r w:rsidRPr="00AE6ED5">
              <w:rPr>
                <w:rFonts w:ascii="Times New Roman" w:hAnsi="Times New Roman"/>
                <w:color w:val="000000" w:themeColor="text1"/>
              </w:rPr>
              <w:t>, голавль, подуст, окунь пресноводный 250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6ED5">
              <w:rPr>
                <w:rFonts w:ascii="Times New Roman" w:hAnsi="Times New Roman"/>
                <w:color w:val="000000" w:themeColor="text1"/>
              </w:rPr>
              <w:t>другие виды пресноводных рыб              100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В случае добычи (вылова) запрещенных </w:t>
            </w:r>
            <w:r w:rsidR="00C928E8"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водныхбиоресурсов</w:t>
            </w: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они должны с наименьшими повреждениями, независимо от их состояния, выпускаться в естественную среду обитания.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Запрещается допускать загрязнение водных объектов рыбохозяйственного значения и ухудшение естественных условий обитания водных биоресурсов!!!</w:t>
            </w:r>
          </w:p>
          <w:p w:rsidR="009C0671" w:rsidRPr="00AE6ED5" w:rsidRDefault="006C2604" w:rsidP="008F1A5F">
            <w:pPr>
              <w:spacing w:after="0"/>
              <w:ind w:left="176" w:right="17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Рыбаки, виновные в н</w:t>
            </w:r>
            <w:r w:rsidR="00E51CCC"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а</w:t>
            </w:r>
            <w:r w:rsidRPr="00AE6ED5">
              <w:rPr>
                <w:rFonts w:ascii="Times New Roman" w:hAnsi="Times New Roman"/>
                <w:b/>
                <w:color w:val="000000" w:themeColor="text1"/>
                <w:sz w:val="20"/>
              </w:rPr>
              <w:t>рушении Правил рыболовства, будут нести ответственность в соответствии  с законодательством РФ!</w:t>
            </w:r>
          </w:p>
        </w:tc>
        <w:tc>
          <w:tcPr>
            <w:tcW w:w="5245" w:type="dxa"/>
          </w:tcPr>
          <w:p w:rsidR="009C0671" w:rsidRPr="00AE6ED5" w:rsidRDefault="006C2604" w:rsidP="008F1A5F">
            <w:pPr>
              <w:ind w:left="176" w:right="176" w:hanging="176"/>
              <w:jc w:val="center"/>
              <w:rPr>
                <w:rFonts w:ascii="Times New Roman" w:hAnsi="Times New Roman"/>
                <w:b/>
                <w:color w:val="000000" w:themeColor="text1"/>
                <w:sz w:val="4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40"/>
              </w:rPr>
              <w:t>ПАМЯТКА</w:t>
            </w:r>
          </w:p>
          <w:p w:rsidR="00345D18" w:rsidRPr="00AE6ED5" w:rsidRDefault="00345D18" w:rsidP="008F1A5F">
            <w:pPr>
              <w:ind w:left="176" w:right="176" w:hanging="176"/>
              <w:jc w:val="center"/>
              <w:rPr>
                <w:rFonts w:ascii="Times New Roman" w:hAnsi="Times New Roman"/>
                <w:b/>
                <w:color w:val="000000" w:themeColor="text1"/>
                <w:sz w:val="40"/>
              </w:rPr>
            </w:pPr>
          </w:p>
          <w:p w:rsidR="009C0671" w:rsidRPr="00AE6ED5" w:rsidRDefault="006C2604" w:rsidP="008F1A5F">
            <w:pPr>
              <w:ind w:left="176" w:right="176" w:hanging="176"/>
              <w:jc w:val="center"/>
              <w:rPr>
                <w:rFonts w:ascii="Times New Roman" w:hAnsi="Times New Roman"/>
                <w:b/>
                <w:color w:val="000000" w:themeColor="text1"/>
                <w:sz w:val="4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40"/>
              </w:rPr>
              <w:t>рыбаку-любителю</w:t>
            </w:r>
          </w:p>
          <w:p w:rsidR="009C0671" w:rsidRPr="00AE6ED5" w:rsidRDefault="006C2604" w:rsidP="008F1A5F">
            <w:pPr>
              <w:ind w:left="176" w:right="176" w:hanging="176"/>
              <w:jc w:val="center"/>
              <w:rPr>
                <w:rFonts w:ascii="Times New Roman" w:hAnsi="Times New Roman"/>
                <w:b/>
                <w:color w:val="000000" w:themeColor="text1"/>
                <w:sz w:val="4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40"/>
              </w:rPr>
              <w:t>в Краснодарском крае</w:t>
            </w:r>
          </w:p>
          <w:p w:rsidR="009C0671" w:rsidRPr="00AE6ED5" w:rsidRDefault="006C2604" w:rsidP="008F1A5F">
            <w:pPr>
              <w:ind w:left="176" w:right="176" w:hanging="176"/>
              <w:jc w:val="center"/>
              <w:rPr>
                <w:rFonts w:ascii="Times New Roman" w:hAnsi="Times New Roman"/>
                <w:b/>
                <w:color w:val="000000" w:themeColor="text1"/>
                <w:sz w:val="40"/>
              </w:rPr>
            </w:pPr>
            <w:r w:rsidRPr="00AE6ED5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3162842" cy="3162842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3162842" cy="316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671" w:rsidRPr="00AE6ED5" w:rsidRDefault="006C2604" w:rsidP="008F1A5F">
            <w:pPr>
              <w:ind w:left="176" w:right="176" w:hanging="176"/>
              <w:jc w:val="center"/>
              <w:rPr>
                <w:rFonts w:ascii="Times New Roman" w:hAnsi="Times New Roman"/>
                <w:b/>
                <w:color w:val="000000" w:themeColor="text1"/>
                <w:sz w:val="40"/>
              </w:rPr>
            </w:pPr>
            <w:r w:rsidRPr="00AE6ED5">
              <w:rPr>
                <w:rFonts w:ascii="Times New Roman" w:hAnsi="Times New Roman"/>
                <w:b/>
                <w:color w:val="000000" w:themeColor="text1"/>
                <w:sz w:val="40"/>
              </w:rPr>
              <w:t>Относитесь к природе разумно и бережно!</w:t>
            </w:r>
          </w:p>
        </w:tc>
      </w:tr>
    </w:tbl>
    <w:p w:rsidR="009C0671" w:rsidRPr="00AE6ED5" w:rsidRDefault="009C0671" w:rsidP="00E926F7">
      <w:pPr>
        <w:rPr>
          <w:rFonts w:ascii="Times New Roman" w:hAnsi="Times New Roman"/>
          <w:color w:val="000000" w:themeColor="text1"/>
          <w:sz w:val="24"/>
        </w:rPr>
      </w:pPr>
    </w:p>
    <w:sectPr w:rsidR="009C0671" w:rsidRPr="00AE6ED5" w:rsidSect="004878CD">
      <w:pgSz w:w="16838" w:h="11906" w:orient="landscape"/>
      <w:pgMar w:top="720" w:right="720" w:bottom="568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0023"/>
    <w:multiLevelType w:val="multilevel"/>
    <w:tmpl w:val="EBDE54A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71"/>
    <w:rsid w:val="000179EC"/>
    <w:rsid w:val="000449D8"/>
    <w:rsid w:val="00140D07"/>
    <w:rsid w:val="00257F31"/>
    <w:rsid w:val="0027440E"/>
    <w:rsid w:val="00303A2F"/>
    <w:rsid w:val="00345D18"/>
    <w:rsid w:val="00353FFF"/>
    <w:rsid w:val="00380A17"/>
    <w:rsid w:val="003A0E09"/>
    <w:rsid w:val="004878CD"/>
    <w:rsid w:val="004E0DD1"/>
    <w:rsid w:val="00510620"/>
    <w:rsid w:val="00597E11"/>
    <w:rsid w:val="006552B4"/>
    <w:rsid w:val="006C2604"/>
    <w:rsid w:val="006D71C3"/>
    <w:rsid w:val="006F0CBF"/>
    <w:rsid w:val="00703A4D"/>
    <w:rsid w:val="00704FDA"/>
    <w:rsid w:val="00705F84"/>
    <w:rsid w:val="0076085E"/>
    <w:rsid w:val="008D1814"/>
    <w:rsid w:val="008F1A5F"/>
    <w:rsid w:val="008F6E48"/>
    <w:rsid w:val="009A48A9"/>
    <w:rsid w:val="009B6B5E"/>
    <w:rsid w:val="009C0671"/>
    <w:rsid w:val="009E2417"/>
    <w:rsid w:val="00AE6ED5"/>
    <w:rsid w:val="00AF515D"/>
    <w:rsid w:val="00B07E51"/>
    <w:rsid w:val="00B60C83"/>
    <w:rsid w:val="00B81C45"/>
    <w:rsid w:val="00BC33AD"/>
    <w:rsid w:val="00BF3EA5"/>
    <w:rsid w:val="00C928E8"/>
    <w:rsid w:val="00C944C9"/>
    <w:rsid w:val="00C9558C"/>
    <w:rsid w:val="00CA1667"/>
    <w:rsid w:val="00CB29B9"/>
    <w:rsid w:val="00D26581"/>
    <w:rsid w:val="00D348C1"/>
    <w:rsid w:val="00D7282D"/>
    <w:rsid w:val="00D74E54"/>
    <w:rsid w:val="00D8622E"/>
    <w:rsid w:val="00DB0756"/>
    <w:rsid w:val="00DD44EE"/>
    <w:rsid w:val="00DE03E5"/>
    <w:rsid w:val="00E51CCC"/>
    <w:rsid w:val="00E8511B"/>
    <w:rsid w:val="00E926F7"/>
    <w:rsid w:val="00EC0B1D"/>
    <w:rsid w:val="00F15A21"/>
    <w:rsid w:val="00F54FD5"/>
    <w:rsid w:val="00FA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05F84"/>
  </w:style>
  <w:style w:type="paragraph" w:styleId="10">
    <w:name w:val="heading 1"/>
    <w:next w:val="a"/>
    <w:link w:val="11"/>
    <w:uiPriority w:val="9"/>
    <w:qFormat/>
    <w:rsid w:val="00705F8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05F8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05F8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05F8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05F8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05F84"/>
  </w:style>
  <w:style w:type="paragraph" w:styleId="21">
    <w:name w:val="toc 2"/>
    <w:next w:val="a"/>
    <w:link w:val="22"/>
    <w:uiPriority w:val="39"/>
    <w:rsid w:val="00705F8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05F8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05F8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05F8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05F8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05F8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05F8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05F8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05F8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05F8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05F8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05F84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705F84"/>
  </w:style>
  <w:style w:type="paragraph" w:styleId="a3">
    <w:name w:val="header"/>
    <w:basedOn w:val="a"/>
    <w:link w:val="a4"/>
    <w:rsid w:val="0070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705F84"/>
  </w:style>
  <w:style w:type="character" w:customStyle="1" w:styleId="11">
    <w:name w:val="Заголовок 1 Знак"/>
    <w:link w:val="10"/>
    <w:rsid w:val="00705F84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705F84"/>
    <w:rPr>
      <w:color w:val="0000FF"/>
      <w:u w:val="single"/>
    </w:rPr>
  </w:style>
  <w:style w:type="character" w:styleId="a5">
    <w:name w:val="Hyperlink"/>
    <w:link w:val="13"/>
    <w:rsid w:val="00705F84"/>
    <w:rPr>
      <w:color w:val="0000FF"/>
      <w:u w:val="single"/>
    </w:rPr>
  </w:style>
  <w:style w:type="paragraph" w:customStyle="1" w:styleId="Footnote">
    <w:name w:val="Footnote"/>
    <w:link w:val="Footnote0"/>
    <w:rsid w:val="00705F8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05F8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05F8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05F8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05F8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05F8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05F8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05F8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05F8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05F8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705F84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05F84"/>
    <w:rPr>
      <w:rFonts w:ascii="Arial" w:hAnsi="Arial"/>
      <w:sz w:val="20"/>
    </w:rPr>
  </w:style>
  <w:style w:type="paragraph" w:styleId="51">
    <w:name w:val="toc 5"/>
    <w:next w:val="a"/>
    <w:link w:val="52"/>
    <w:uiPriority w:val="39"/>
    <w:rsid w:val="00705F8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05F8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705F8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05F8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705F8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705F84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705F8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05F8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05F8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05F84"/>
    <w:rPr>
      <w:rFonts w:ascii="XO Thames" w:hAnsi="XO Thames"/>
      <w:b/>
      <w:sz w:val="28"/>
    </w:rPr>
  </w:style>
  <w:style w:type="paragraph" w:styleId="aa">
    <w:name w:val="footer"/>
    <w:basedOn w:val="a"/>
    <w:link w:val="ab"/>
    <w:rsid w:val="0070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705F84"/>
  </w:style>
  <w:style w:type="paragraph" w:styleId="ac">
    <w:name w:val="Balloon Text"/>
    <w:basedOn w:val="a"/>
    <w:link w:val="ad"/>
    <w:uiPriority w:val="99"/>
    <w:semiHidden/>
    <w:unhideWhenUsed/>
    <w:rsid w:val="00E5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Kornienko</cp:lastModifiedBy>
  <cp:revision>2</cp:revision>
  <cp:lastPrinted>2023-05-17T05:05:00Z</cp:lastPrinted>
  <dcterms:created xsi:type="dcterms:W3CDTF">2023-05-17T05:05:00Z</dcterms:created>
  <dcterms:modified xsi:type="dcterms:W3CDTF">2023-05-17T05:05:00Z</dcterms:modified>
</cp:coreProperties>
</file>