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9" w:rsidRPr="002507E4" w:rsidRDefault="001A3199" w:rsidP="00C008AE">
      <w:pPr>
        <w:shd w:val="clear" w:color="auto" w:fill="FFFFFF"/>
        <w:ind w:right="-22"/>
        <w:jc w:val="center"/>
        <w:rPr>
          <w:b/>
          <w:bCs/>
          <w:sz w:val="28"/>
          <w:szCs w:val="28"/>
          <w:shd w:val="clear" w:color="auto" w:fill="FFFFFF"/>
        </w:rPr>
      </w:pPr>
      <w:r w:rsidRPr="002507E4">
        <w:rPr>
          <w:b/>
          <w:bCs/>
          <w:sz w:val="28"/>
          <w:szCs w:val="28"/>
          <w:shd w:val="clear" w:color="auto" w:fill="FFFFFF"/>
        </w:rPr>
        <w:t>ОТЧЕТ</w:t>
      </w:r>
    </w:p>
    <w:p w:rsidR="00C008AE" w:rsidRDefault="007105B5" w:rsidP="00C008AE">
      <w:pPr>
        <w:shd w:val="clear" w:color="auto" w:fill="FFFFFF"/>
        <w:ind w:right="-22"/>
        <w:jc w:val="center"/>
        <w:rPr>
          <w:b/>
          <w:bCs/>
          <w:sz w:val="28"/>
          <w:szCs w:val="28"/>
          <w:shd w:val="clear" w:color="auto" w:fill="FFFFFF"/>
        </w:rPr>
      </w:pPr>
      <w:r w:rsidRPr="002507E4">
        <w:rPr>
          <w:b/>
          <w:bCs/>
          <w:sz w:val="28"/>
          <w:szCs w:val="28"/>
          <w:shd w:val="clear" w:color="auto" w:fill="FFFFFF"/>
        </w:rPr>
        <w:t>главы Николенского</w:t>
      </w:r>
      <w:r w:rsidR="001A3199" w:rsidRPr="002507E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</w:p>
    <w:p w:rsidR="00C008AE" w:rsidRDefault="001A3199" w:rsidP="00C008AE">
      <w:pPr>
        <w:shd w:val="clear" w:color="auto" w:fill="FFFFFF"/>
        <w:ind w:right="-22"/>
        <w:jc w:val="center"/>
        <w:rPr>
          <w:b/>
          <w:bCs/>
          <w:sz w:val="28"/>
          <w:szCs w:val="28"/>
          <w:shd w:val="clear" w:color="auto" w:fill="FFFFFF"/>
        </w:rPr>
      </w:pPr>
      <w:r w:rsidRPr="002507E4">
        <w:rPr>
          <w:b/>
          <w:bCs/>
          <w:sz w:val="28"/>
          <w:szCs w:val="28"/>
          <w:shd w:val="clear" w:color="auto" w:fill="FFFFFF"/>
        </w:rPr>
        <w:t>Гулькевичского района</w:t>
      </w:r>
      <w:r w:rsidR="00C008AE">
        <w:rPr>
          <w:b/>
          <w:bCs/>
          <w:sz w:val="28"/>
          <w:szCs w:val="28"/>
          <w:shd w:val="clear" w:color="auto" w:fill="FFFFFF"/>
        </w:rPr>
        <w:t xml:space="preserve"> </w:t>
      </w:r>
      <w:r w:rsidRPr="002507E4">
        <w:rPr>
          <w:b/>
          <w:bCs/>
          <w:sz w:val="28"/>
          <w:szCs w:val="28"/>
          <w:shd w:val="clear" w:color="auto" w:fill="FFFFFF"/>
        </w:rPr>
        <w:t xml:space="preserve">о результатах своей деятельности </w:t>
      </w:r>
    </w:p>
    <w:p w:rsidR="00C008AE" w:rsidRDefault="001A3199" w:rsidP="00C008AE">
      <w:pPr>
        <w:shd w:val="clear" w:color="auto" w:fill="FFFFFF"/>
        <w:ind w:right="-22"/>
        <w:jc w:val="center"/>
        <w:rPr>
          <w:b/>
          <w:bCs/>
          <w:sz w:val="28"/>
          <w:szCs w:val="28"/>
          <w:shd w:val="clear" w:color="auto" w:fill="FFFFFF"/>
        </w:rPr>
      </w:pPr>
      <w:r w:rsidRPr="002507E4">
        <w:rPr>
          <w:b/>
          <w:bCs/>
          <w:sz w:val="28"/>
          <w:szCs w:val="28"/>
          <w:shd w:val="clear" w:color="auto" w:fill="FFFFFF"/>
        </w:rPr>
        <w:t>и деятельности администрации Николенского сельского поселен</w:t>
      </w:r>
      <w:r w:rsidR="00036B87">
        <w:rPr>
          <w:b/>
          <w:bCs/>
          <w:sz w:val="28"/>
          <w:szCs w:val="28"/>
          <w:shd w:val="clear" w:color="auto" w:fill="FFFFFF"/>
        </w:rPr>
        <w:t xml:space="preserve">ия Гулькевичского района </w:t>
      </w:r>
    </w:p>
    <w:p w:rsidR="001A3199" w:rsidRPr="002507E4" w:rsidRDefault="00036B87" w:rsidP="00C008AE">
      <w:pPr>
        <w:shd w:val="clear" w:color="auto" w:fill="FFFFFF"/>
        <w:ind w:right="-22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 2020</w:t>
      </w:r>
      <w:r w:rsidR="001A3199" w:rsidRPr="002507E4">
        <w:rPr>
          <w:b/>
          <w:bCs/>
          <w:sz w:val="28"/>
          <w:szCs w:val="28"/>
          <w:shd w:val="clear" w:color="auto" w:fill="FFFFFF"/>
        </w:rPr>
        <w:t xml:space="preserve"> год</w:t>
      </w:r>
    </w:p>
    <w:p w:rsidR="00483373" w:rsidRPr="002507E4" w:rsidRDefault="00483373" w:rsidP="00272909">
      <w:pPr>
        <w:widowControl w:val="0"/>
        <w:ind w:firstLine="708"/>
        <w:jc w:val="center"/>
        <w:rPr>
          <w:b/>
          <w:bCs/>
          <w:sz w:val="28"/>
          <w:szCs w:val="28"/>
          <w:u w:val="single"/>
          <w:lang w:eastAsia="ru-RU"/>
        </w:rPr>
      </w:pPr>
    </w:p>
    <w:p w:rsidR="00272909" w:rsidRPr="002507E4" w:rsidRDefault="009D6010" w:rsidP="00272909">
      <w:pPr>
        <w:widowControl w:val="0"/>
        <w:ind w:firstLine="708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>Уважаемый Александр Александрович</w:t>
      </w:r>
      <w:r w:rsidR="00272909" w:rsidRPr="002507E4">
        <w:rPr>
          <w:rFonts w:eastAsia="Lucida Sans Unicode"/>
          <w:kern w:val="1"/>
          <w:sz w:val="28"/>
          <w:szCs w:val="28"/>
          <w:lang w:eastAsia="ar-SA"/>
        </w:rPr>
        <w:t>,</w:t>
      </w:r>
    </w:p>
    <w:p w:rsidR="00272909" w:rsidRPr="002507E4" w:rsidRDefault="00272909" w:rsidP="00272909">
      <w:pPr>
        <w:widowControl w:val="0"/>
        <w:ind w:firstLine="708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>уважаемые депутаты, гости, представители общественности!</w:t>
      </w:r>
    </w:p>
    <w:p w:rsidR="001A3199" w:rsidRPr="002507E4" w:rsidRDefault="001A3199" w:rsidP="001A3199">
      <w:pPr>
        <w:widowControl w:val="0"/>
        <w:shd w:val="clear" w:color="auto" w:fill="FFFFFF"/>
        <w:autoSpaceDE w:val="0"/>
        <w:ind w:firstLine="539"/>
        <w:jc w:val="both"/>
        <w:rPr>
          <w:rFonts w:cs="Times New Roman CYR"/>
          <w:sz w:val="28"/>
          <w:szCs w:val="28"/>
          <w:shd w:val="clear" w:color="auto" w:fill="FFFFFF"/>
        </w:rPr>
      </w:pPr>
    </w:p>
    <w:p w:rsidR="001A3199" w:rsidRPr="002507E4" w:rsidRDefault="001A3199" w:rsidP="00C008AE">
      <w:pPr>
        <w:widowControl w:val="0"/>
        <w:shd w:val="clear" w:color="auto" w:fill="FFFFFF"/>
        <w:autoSpaceDE w:val="0"/>
        <w:ind w:firstLine="709"/>
        <w:jc w:val="both"/>
        <w:rPr>
          <w:rFonts w:cs="Times New Roman CYR"/>
          <w:sz w:val="28"/>
          <w:szCs w:val="28"/>
          <w:shd w:val="clear" w:color="auto" w:fill="FFFFFF"/>
        </w:rPr>
      </w:pPr>
      <w:r w:rsidRPr="002507E4">
        <w:rPr>
          <w:rFonts w:cs="Times New Roman CYR"/>
          <w:sz w:val="28"/>
          <w:szCs w:val="28"/>
          <w:shd w:val="clear" w:color="auto" w:fill="FFFFFF"/>
        </w:rPr>
        <w:t xml:space="preserve">В соответствии с Федеральным законом «Об общих принципах организации местного самоуправления в Российской Федерации» представляю Совету ежегодный отчет </w:t>
      </w:r>
      <w:r w:rsidR="007B4C36" w:rsidRPr="002507E4">
        <w:rPr>
          <w:sz w:val="28"/>
          <w:szCs w:val="28"/>
          <w:shd w:val="clear" w:color="auto" w:fill="FFFFFF"/>
        </w:rPr>
        <w:t xml:space="preserve">о </w:t>
      </w:r>
      <w:r w:rsidRPr="002507E4">
        <w:rPr>
          <w:rFonts w:cs="Times New Roman CYR"/>
          <w:sz w:val="28"/>
          <w:szCs w:val="28"/>
          <w:shd w:val="clear" w:color="auto" w:fill="FFFFFF"/>
        </w:rPr>
        <w:t>результатах своей деятельности и деятельности администрации Николенского сельского поселе</w:t>
      </w:r>
      <w:r w:rsidR="00036B87">
        <w:rPr>
          <w:rFonts w:cs="Times New Roman CYR"/>
          <w:sz w:val="28"/>
          <w:szCs w:val="28"/>
          <w:shd w:val="clear" w:color="auto" w:fill="FFFFFF"/>
        </w:rPr>
        <w:t>ния Гулькевичского района за 2020</w:t>
      </w:r>
      <w:r w:rsidRPr="002507E4">
        <w:rPr>
          <w:rFonts w:cs="Times New Roman CYR"/>
          <w:sz w:val="28"/>
          <w:szCs w:val="28"/>
          <w:shd w:val="clear" w:color="auto" w:fill="FFFFFF"/>
        </w:rPr>
        <w:t xml:space="preserve"> год. </w:t>
      </w:r>
    </w:p>
    <w:p w:rsidR="00DA1A69" w:rsidRPr="002507E4" w:rsidRDefault="00DA1A69" w:rsidP="00C008AE">
      <w:pPr>
        <w:widowControl w:val="0"/>
        <w:ind w:firstLine="709"/>
        <w:jc w:val="both"/>
        <w:rPr>
          <w:kern w:val="1"/>
          <w:sz w:val="28"/>
          <w:szCs w:val="28"/>
          <w:lang w:eastAsia="ar-SA"/>
        </w:rPr>
      </w:pPr>
      <w:r w:rsidRPr="002507E4">
        <w:rPr>
          <w:kern w:val="1"/>
          <w:sz w:val="28"/>
          <w:szCs w:val="28"/>
          <w:lang w:eastAsia="ar-SA"/>
        </w:rPr>
        <w:t xml:space="preserve">В работе администрации </w:t>
      </w:r>
      <w:r w:rsidRPr="002507E4">
        <w:rPr>
          <w:sz w:val="28"/>
          <w:szCs w:val="28"/>
          <w:shd w:val="clear" w:color="auto" w:fill="FFFFFF"/>
        </w:rPr>
        <w:t>Николенского</w:t>
      </w:r>
      <w:r w:rsidRPr="002507E4">
        <w:rPr>
          <w:kern w:val="1"/>
          <w:sz w:val="28"/>
          <w:szCs w:val="28"/>
          <w:lang w:eastAsia="ar-SA"/>
        </w:rPr>
        <w:t xml:space="preserve"> сельского поселения Гулькевичского района основными являются принципы «открытости, доступности, профессионализма». Все средства бюджета должны правильно использоваться и приносить отдачу, чтобы все наши жители реально чувствовали изменения к лучшему и активно помогали в этом. Эти методы активно используются в ежедневной работе администрации и именно на это сориентированы все наши специалисты.</w:t>
      </w:r>
    </w:p>
    <w:p w:rsidR="008319A5" w:rsidRPr="002507E4" w:rsidRDefault="008319A5" w:rsidP="00C008A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Площадь территории Николенского с/п составляет 9772 </w:t>
      </w:r>
      <w:r w:rsidR="00B47E77" w:rsidRPr="002507E4">
        <w:rPr>
          <w:rFonts w:eastAsia="Lucida Sans Unicode"/>
          <w:kern w:val="1"/>
          <w:sz w:val="28"/>
          <w:szCs w:val="28"/>
          <w:lang w:eastAsia="ar-SA"/>
        </w:rPr>
        <w:t>га. Из них земли ООО АФ «Победа» –</w:t>
      </w:r>
      <w:r w:rsidR="009D6010" w:rsidRPr="002507E4">
        <w:rPr>
          <w:rFonts w:eastAsia="Lucida Sans Unicode"/>
          <w:kern w:val="1"/>
          <w:sz w:val="28"/>
          <w:szCs w:val="28"/>
          <w:lang w:eastAsia="ar-SA"/>
        </w:rPr>
        <w:t>6506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47E77" w:rsidRPr="002507E4">
        <w:rPr>
          <w:rFonts w:eastAsia="Lucida Sans Unicode"/>
          <w:kern w:val="1"/>
          <w:sz w:val="28"/>
          <w:szCs w:val="28"/>
          <w:lang w:eastAsia="ar-SA"/>
        </w:rPr>
        <w:t>га, пастбища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 3шт</w:t>
      </w:r>
      <w:r w:rsidR="00B47E77" w:rsidRPr="002507E4">
        <w:rPr>
          <w:rFonts w:eastAsia="Lucida Sans Unicode"/>
          <w:kern w:val="1"/>
          <w:sz w:val="28"/>
          <w:szCs w:val="28"/>
          <w:lang w:eastAsia="ar-SA"/>
        </w:rPr>
        <w:t xml:space="preserve"> – 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23,3 га. </w:t>
      </w:r>
    </w:p>
    <w:p w:rsidR="00B47E77" w:rsidRPr="002507E4" w:rsidRDefault="00B47E77" w:rsidP="00C008A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Протяжённость 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дорог поселения составляет 22,2 км. Из них </w:t>
      </w:r>
      <w:r w:rsidR="004A2266" w:rsidRPr="002507E4">
        <w:rPr>
          <w:rFonts w:eastAsia="Lucida Sans Unicode"/>
          <w:kern w:val="1"/>
          <w:sz w:val="28"/>
          <w:szCs w:val="28"/>
          <w:lang w:eastAsia="ar-SA"/>
        </w:rPr>
        <w:t xml:space="preserve">в </w:t>
      </w:r>
      <w:r w:rsidR="00B734D1" w:rsidRPr="002507E4">
        <w:rPr>
          <w:rFonts w:eastAsia="Lucida Sans Unicode"/>
          <w:kern w:val="1"/>
          <w:sz w:val="28"/>
          <w:szCs w:val="28"/>
          <w:lang w:eastAsia="ar-SA"/>
        </w:rPr>
        <w:t>асфальта</w:t>
      </w:r>
      <w:r w:rsidR="004A2266" w:rsidRPr="002507E4">
        <w:rPr>
          <w:rFonts w:eastAsia="Lucida Sans Unicode"/>
          <w:kern w:val="1"/>
          <w:sz w:val="28"/>
          <w:szCs w:val="28"/>
          <w:lang w:eastAsia="ar-SA"/>
        </w:rPr>
        <w:t>-бетонном исполнении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 – 14,45 км, </w:t>
      </w:r>
      <w:r w:rsidR="004A2266" w:rsidRPr="002507E4">
        <w:rPr>
          <w:rFonts w:eastAsia="Lucida Sans Unicode"/>
          <w:kern w:val="1"/>
          <w:sz w:val="28"/>
          <w:szCs w:val="28"/>
          <w:lang w:eastAsia="ar-SA"/>
        </w:rPr>
        <w:t>в гравийном исполнении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 – 7,75 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>км.</w:t>
      </w:r>
    </w:p>
    <w:p w:rsidR="001A3199" w:rsidRPr="002507E4" w:rsidRDefault="001A3199" w:rsidP="00C008AE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319A5" w:rsidRPr="002507E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Николенского сельского поселения</w:t>
      </w:r>
      <w:r w:rsidR="007A0D20" w:rsidRPr="00250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шесть населенных пунктов</w:t>
      </w:r>
      <w:r w:rsidRPr="00250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A1A69" w:rsidRPr="002507E4" w:rsidRDefault="00B47E77" w:rsidP="00C008A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>На сегодняшний день численность постоянно прожи</w:t>
      </w:r>
      <w:r w:rsidR="005A3A5E" w:rsidRPr="002507E4">
        <w:rPr>
          <w:rFonts w:eastAsia="Lucida Sans Unicode"/>
          <w:kern w:val="1"/>
          <w:sz w:val="28"/>
          <w:szCs w:val="28"/>
          <w:lang w:eastAsia="ar-SA"/>
        </w:rPr>
        <w:t>в</w:t>
      </w:r>
      <w:r w:rsidR="000178F7">
        <w:rPr>
          <w:rFonts w:eastAsia="Lucida Sans Unicode"/>
          <w:kern w:val="1"/>
          <w:sz w:val="28"/>
          <w:szCs w:val="28"/>
          <w:lang w:eastAsia="ar-SA"/>
        </w:rPr>
        <w:t>ающего населения составляет 2864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>человек</w:t>
      </w:r>
      <w:r w:rsidR="000178F7">
        <w:rPr>
          <w:rFonts w:eastAsia="Lucida Sans Unicode"/>
          <w:kern w:val="1"/>
          <w:sz w:val="28"/>
          <w:szCs w:val="28"/>
          <w:lang w:eastAsia="ar-SA"/>
        </w:rPr>
        <w:t>. Из них мужчин – 1329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>человек</w:t>
      </w:r>
      <w:r w:rsidR="00A205AB" w:rsidRPr="002507E4">
        <w:rPr>
          <w:rFonts w:eastAsia="Lucida Sans Unicode"/>
          <w:kern w:val="1"/>
          <w:sz w:val="28"/>
          <w:szCs w:val="28"/>
          <w:lang w:eastAsia="ar-SA"/>
        </w:rPr>
        <w:t>, женщ</w:t>
      </w:r>
      <w:r w:rsidR="000178F7">
        <w:rPr>
          <w:rFonts w:eastAsia="Lucida Sans Unicode"/>
          <w:kern w:val="1"/>
          <w:sz w:val="28"/>
          <w:szCs w:val="28"/>
          <w:lang w:eastAsia="ar-SA"/>
        </w:rPr>
        <w:t>ин– 1535</w:t>
      </w:r>
      <w:r w:rsidR="00DA1A69" w:rsidRPr="002507E4">
        <w:rPr>
          <w:rFonts w:eastAsia="Lucida Sans Unicode"/>
          <w:kern w:val="1"/>
          <w:sz w:val="28"/>
          <w:szCs w:val="28"/>
          <w:lang w:eastAsia="ar-SA"/>
        </w:rPr>
        <w:t xml:space="preserve"> человек.</w:t>
      </w:r>
    </w:p>
    <w:p w:rsidR="00B84E1A" w:rsidRPr="004066FC" w:rsidRDefault="00DA1A69" w:rsidP="00C008A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kern w:val="1"/>
          <w:sz w:val="28"/>
          <w:szCs w:val="28"/>
          <w:lang w:eastAsia="ar-SA"/>
        </w:rPr>
        <w:t>Трудоспособное население составляет 14</w:t>
      </w:r>
      <w:r w:rsidR="008F66B9">
        <w:rPr>
          <w:rFonts w:eastAsia="Lucida Sans Unicode"/>
          <w:kern w:val="1"/>
          <w:sz w:val="28"/>
          <w:szCs w:val="28"/>
          <w:lang w:eastAsia="ar-SA"/>
        </w:rPr>
        <w:t>69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 человек, </w:t>
      </w:r>
      <w:r w:rsidR="007A0D20" w:rsidRPr="002507E4">
        <w:rPr>
          <w:rFonts w:eastAsia="Lucida Sans Unicode"/>
          <w:kern w:val="1"/>
          <w:sz w:val="28"/>
          <w:szCs w:val="28"/>
          <w:lang w:eastAsia="ar-SA"/>
        </w:rPr>
        <w:t>жит</w:t>
      </w:r>
      <w:r w:rsidR="00A205AB" w:rsidRPr="002507E4">
        <w:rPr>
          <w:rFonts w:eastAsia="Lucida Sans Unicode"/>
          <w:kern w:val="1"/>
          <w:sz w:val="28"/>
          <w:szCs w:val="28"/>
          <w:lang w:eastAsia="ar-SA"/>
        </w:rPr>
        <w:t>елей</w:t>
      </w:r>
      <w:r w:rsidR="007A0D20" w:rsidRPr="002507E4">
        <w:rPr>
          <w:rFonts w:eastAsia="Lucida Sans Unicode"/>
          <w:kern w:val="1"/>
          <w:sz w:val="28"/>
          <w:szCs w:val="28"/>
          <w:lang w:eastAsia="ar-SA"/>
        </w:rPr>
        <w:t xml:space="preserve"> пенси</w:t>
      </w:r>
      <w:r w:rsidR="00A205AB" w:rsidRPr="002507E4">
        <w:rPr>
          <w:rFonts w:eastAsia="Lucida Sans Unicode"/>
          <w:kern w:val="1"/>
          <w:sz w:val="28"/>
          <w:szCs w:val="28"/>
          <w:lang w:eastAsia="ar-SA"/>
        </w:rPr>
        <w:t>о</w:t>
      </w:r>
      <w:r w:rsidR="007A0D20" w:rsidRPr="002507E4">
        <w:rPr>
          <w:rFonts w:eastAsia="Lucida Sans Unicode"/>
          <w:kern w:val="1"/>
          <w:sz w:val="28"/>
          <w:szCs w:val="28"/>
          <w:lang w:eastAsia="ar-SA"/>
        </w:rPr>
        <w:t>н</w:t>
      </w:r>
      <w:r w:rsidR="00A205AB" w:rsidRPr="002507E4">
        <w:rPr>
          <w:rFonts w:eastAsia="Lucida Sans Unicode"/>
          <w:kern w:val="1"/>
          <w:sz w:val="28"/>
          <w:szCs w:val="28"/>
          <w:lang w:eastAsia="ar-SA"/>
        </w:rPr>
        <w:t>ного</w:t>
      </w:r>
      <w:r w:rsidR="007A0D20" w:rsidRPr="002507E4">
        <w:rPr>
          <w:rFonts w:eastAsia="Lucida Sans Unicode"/>
          <w:kern w:val="1"/>
          <w:sz w:val="28"/>
          <w:szCs w:val="28"/>
          <w:lang w:eastAsia="ar-SA"/>
        </w:rPr>
        <w:t xml:space="preserve"> возрас</w:t>
      </w:r>
      <w:r w:rsidR="00A205AB" w:rsidRPr="002507E4">
        <w:rPr>
          <w:rFonts w:eastAsia="Lucida Sans Unicode"/>
          <w:kern w:val="1"/>
          <w:sz w:val="28"/>
          <w:szCs w:val="28"/>
          <w:lang w:eastAsia="ar-SA"/>
        </w:rPr>
        <w:t>та</w:t>
      </w:r>
      <w:r w:rsidR="00B47E77" w:rsidRPr="002507E4">
        <w:rPr>
          <w:rFonts w:eastAsia="Lucida Sans Unicode"/>
          <w:kern w:val="1"/>
          <w:sz w:val="28"/>
          <w:szCs w:val="28"/>
          <w:lang w:eastAsia="ar-SA"/>
        </w:rPr>
        <w:t xml:space="preserve"> – </w:t>
      </w:r>
      <w:r w:rsidR="00153647">
        <w:rPr>
          <w:rFonts w:eastAsia="Lucida Sans Unicode"/>
          <w:kern w:val="1"/>
          <w:sz w:val="28"/>
          <w:szCs w:val="28"/>
          <w:lang w:eastAsia="ar-SA"/>
        </w:rPr>
        <w:t>886</w:t>
      </w:r>
      <w:r w:rsidR="008319A5" w:rsidRPr="002507E4">
        <w:rPr>
          <w:rFonts w:eastAsia="Lucida Sans Unicode"/>
          <w:kern w:val="1"/>
          <w:sz w:val="28"/>
          <w:szCs w:val="28"/>
          <w:lang w:eastAsia="ar-SA"/>
        </w:rPr>
        <w:t xml:space="preserve"> человек</w:t>
      </w:r>
      <w:r w:rsidR="00B47E77" w:rsidRPr="002507E4">
        <w:rPr>
          <w:rFonts w:eastAsia="Lucida Sans Unicode"/>
          <w:kern w:val="1"/>
          <w:sz w:val="28"/>
          <w:szCs w:val="28"/>
          <w:lang w:eastAsia="ar-SA"/>
        </w:rPr>
        <w:t>.</w:t>
      </w:r>
      <w:r w:rsidR="007A0D20" w:rsidRPr="002507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272B11" w:rsidRPr="002507E4" w:rsidRDefault="00272B11" w:rsidP="005D41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0D20" w:rsidRPr="002507E4" w:rsidRDefault="008A758A" w:rsidP="00840D69">
      <w:pPr>
        <w:pStyle w:val="21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</w:t>
      </w:r>
    </w:p>
    <w:p w:rsidR="00CC7FE1" w:rsidRDefault="00181B80" w:rsidP="00CC7FE1">
      <w:pPr>
        <w:shd w:val="clear" w:color="auto" w:fill="FFFFFF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sz w:val="28"/>
          <w:szCs w:val="28"/>
          <w:shd w:val="clear" w:color="auto" w:fill="FFFFFF"/>
        </w:rPr>
        <w:t xml:space="preserve">Основу экономического потенциала Николенского сельского </w:t>
      </w:r>
      <w:r w:rsidR="007105B5" w:rsidRPr="002507E4">
        <w:rPr>
          <w:sz w:val="28"/>
          <w:szCs w:val="28"/>
          <w:shd w:val="clear" w:color="auto" w:fill="FFFFFF"/>
        </w:rPr>
        <w:t>поселения составляет</w:t>
      </w:r>
      <w:r w:rsidRPr="002507E4">
        <w:rPr>
          <w:sz w:val="28"/>
          <w:szCs w:val="28"/>
          <w:shd w:val="clear" w:color="auto" w:fill="FFFFFF"/>
        </w:rPr>
        <w:t xml:space="preserve"> сельское хозяйство. Основное </w:t>
      </w:r>
      <w:r w:rsidR="007A0D20" w:rsidRPr="002507E4">
        <w:rPr>
          <w:sz w:val="28"/>
          <w:szCs w:val="28"/>
          <w:shd w:val="clear" w:color="auto" w:fill="FFFFFF"/>
        </w:rPr>
        <w:t>бюджетоо</w:t>
      </w:r>
      <w:r w:rsidRPr="002507E4">
        <w:rPr>
          <w:sz w:val="28"/>
          <w:szCs w:val="28"/>
          <w:shd w:val="clear" w:color="auto" w:fill="FFFFFF"/>
        </w:rPr>
        <w:t xml:space="preserve">бразующее предприятия поселения </w:t>
      </w:r>
      <w:r w:rsidR="007105B5" w:rsidRPr="002507E4">
        <w:rPr>
          <w:sz w:val="28"/>
          <w:szCs w:val="28"/>
          <w:shd w:val="clear" w:color="auto" w:fill="FFFFFF"/>
        </w:rPr>
        <w:t>– ООО</w:t>
      </w:r>
      <w:r w:rsidRPr="002507E4">
        <w:rPr>
          <w:rFonts w:eastAsia="Lucida Sans Unicode"/>
          <w:kern w:val="1"/>
          <w:sz w:val="28"/>
          <w:szCs w:val="28"/>
          <w:lang w:eastAsia="ar-SA"/>
        </w:rPr>
        <w:t xml:space="preserve"> АФ «Победа</w:t>
      </w:r>
      <w:r w:rsidR="00CD7EB4" w:rsidRPr="002507E4">
        <w:rPr>
          <w:rFonts w:eastAsia="Lucida Sans Unicode"/>
          <w:kern w:val="1"/>
          <w:sz w:val="28"/>
          <w:szCs w:val="28"/>
          <w:lang w:eastAsia="ar-SA"/>
        </w:rPr>
        <w:t>»</w:t>
      </w:r>
      <w:r w:rsidR="00CC7FE1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CC7FE1" w:rsidRDefault="00181B80" w:rsidP="00CC7FE1">
      <w:pPr>
        <w:shd w:val="clear" w:color="auto" w:fill="FFFFFF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2507E4">
        <w:rPr>
          <w:sz w:val="28"/>
          <w:szCs w:val="28"/>
          <w:shd w:val="clear" w:color="auto" w:fill="FFFFFF"/>
        </w:rPr>
        <w:t>В Николенском сельск</w:t>
      </w:r>
      <w:r w:rsidR="00840D69" w:rsidRPr="002507E4">
        <w:rPr>
          <w:sz w:val="28"/>
          <w:szCs w:val="28"/>
          <w:shd w:val="clear" w:color="auto" w:fill="FFFFFF"/>
        </w:rPr>
        <w:t xml:space="preserve">ом поселении </w:t>
      </w:r>
      <w:r w:rsidR="008A758A" w:rsidRPr="002507E4">
        <w:rPr>
          <w:sz w:val="28"/>
          <w:szCs w:val="28"/>
          <w:shd w:val="clear" w:color="auto" w:fill="FFFFFF"/>
        </w:rPr>
        <w:t>создано</w:t>
      </w:r>
      <w:r w:rsidR="00840D69" w:rsidRPr="002507E4">
        <w:rPr>
          <w:sz w:val="28"/>
          <w:szCs w:val="28"/>
          <w:shd w:val="clear" w:color="auto" w:fill="FFFFFF"/>
        </w:rPr>
        <w:t xml:space="preserve"> и осуществляют свою деятельность</w:t>
      </w:r>
      <w:r w:rsidR="009A0B10">
        <w:rPr>
          <w:sz w:val="28"/>
          <w:szCs w:val="28"/>
          <w:shd w:val="clear" w:color="auto" w:fill="FFFFFF"/>
        </w:rPr>
        <w:t xml:space="preserve"> 11</w:t>
      </w:r>
      <w:r w:rsidRPr="002507E4">
        <w:rPr>
          <w:sz w:val="28"/>
          <w:szCs w:val="28"/>
          <w:shd w:val="clear" w:color="auto" w:fill="FFFFFF"/>
        </w:rPr>
        <w:t xml:space="preserve"> крестьянско-фермерских хозяйств, преимущественные направления</w:t>
      </w:r>
      <w:r w:rsidR="00840D69" w:rsidRPr="002507E4">
        <w:rPr>
          <w:sz w:val="28"/>
          <w:szCs w:val="28"/>
          <w:shd w:val="clear" w:color="auto" w:fill="FFFFFF"/>
        </w:rPr>
        <w:t xml:space="preserve"> растениеводство и овощеводство как в </w:t>
      </w:r>
      <w:r w:rsidR="00B734D1" w:rsidRPr="002507E4">
        <w:rPr>
          <w:sz w:val="28"/>
          <w:szCs w:val="28"/>
          <w:shd w:val="clear" w:color="auto" w:fill="FFFFFF"/>
        </w:rPr>
        <w:t>открытом,</w:t>
      </w:r>
      <w:r w:rsidR="00840D69" w:rsidRPr="002507E4">
        <w:rPr>
          <w:sz w:val="28"/>
          <w:szCs w:val="28"/>
          <w:shd w:val="clear" w:color="auto" w:fill="FFFFFF"/>
        </w:rPr>
        <w:t xml:space="preserve"> так и закрытом </w:t>
      </w:r>
      <w:r w:rsidR="00EF6951" w:rsidRPr="002507E4">
        <w:rPr>
          <w:sz w:val="28"/>
          <w:szCs w:val="28"/>
          <w:shd w:val="clear" w:color="auto" w:fill="FFFFFF"/>
        </w:rPr>
        <w:t>грунте</w:t>
      </w:r>
      <w:r w:rsidR="00840D69" w:rsidRPr="002507E4">
        <w:rPr>
          <w:sz w:val="28"/>
          <w:szCs w:val="28"/>
          <w:shd w:val="clear" w:color="auto" w:fill="FFFFFF"/>
        </w:rPr>
        <w:t xml:space="preserve">. </w:t>
      </w:r>
      <w:r w:rsidR="00840D69" w:rsidRPr="002507E4">
        <w:rPr>
          <w:rFonts w:eastAsia="Lucida Sans Unicode"/>
          <w:kern w:val="1"/>
          <w:sz w:val="28"/>
          <w:szCs w:val="28"/>
          <w:lang w:eastAsia="ar-SA"/>
        </w:rPr>
        <w:t xml:space="preserve">В поселении имеется </w:t>
      </w:r>
      <w:r w:rsidR="008A758A" w:rsidRPr="002507E4">
        <w:rPr>
          <w:rFonts w:eastAsia="Lucida Sans Unicode"/>
          <w:kern w:val="1"/>
          <w:sz w:val="28"/>
          <w:szCs w:val="28"/>
          <w:lang w:eastAsia="ar-SA"/>
        </w:rPr>
        <w:t xml:space="preserve">970 </w:t>
      </w:r>
      <w:r w:rsidR="00840D69" w:rsidRPr="002507E4">
        <w:rPr>
          <w:rFonts w:eastAsia="Lucida Sans Unicode"/>
          <w:kern w:val="1"/>
          <w:sz w:val="28"/>
          <w:szCs w:val="28"/>
          <w:lang w:eastAsia="ar-SA"/>
        </w:rPr>
        <w:t>личных подсобных хозяйств.</w:t>
      </w:r>
    </w:p>
    <w:p w:rsidR="00181B80" w:rsidRPr="002507E4" w:rsidRDefault="00181B80" w:rsidP="00CC7FE1">
      <w:pPr>
        <w:shd w:val="clear" w:color="auto" w:fill="FFFFFF"/>
        <w:ind w:firstLine="709"/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Одним из главных критериев благополучия и экономического роста поселения является экономическая составляющая. </w:t>
      </w:r>
    </w:p>
    <w:p w:rsidR="00945A19" w:rsidRPr="002507E4" w:rsidRDefault="00751BB3" w:rsidP="00945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2020</w:t>
      </w:r>
      <w:r w:rsidR="00945A19" w:rsidRPr="002507E4">
        <w:rPr>
          <w:sz w:val="28"/>
          <w:szCs w:val="28"/>
        </w:rPr>
        <w:t xml:space="preserve"> год доходная часть бюджета составила </w:t>
      </w:r>
      <w:r>
        <w:rPr>
          <w:sz w:val="28"/>
          <w:szCs w:val="28"/>
        </w:rPr>
        <w:t xml:space="preserve">15 млн. 351 тыс. 561 </w:t>
      </w:r>
      <w:r w:rsidR="003853F7">
        <w:rPr>
          <w:sz w:val="28"/>
          <w:szCs w:val="28"/>
        </w:rPr>
        <w:t xml:space="preserve">рублей, по сравнению с 2019 годом она увеличилась на 1 млн.355 тыс. 700 </w:t>
      </w:r>
      <w:r w:rsidR="00945A19" w:rsidRPr="002507E4">
        <w:rPr>
          <w:sz w:val="28"/>
          <w:szCs w:val="28"/>
        </w:rPr>
        <w:t>рублей</w:t>
      </w:r>
      <w:r w:rsidR="00D650B1" w:rsidRPr="002507E4">
        <w:rPr>
          <w:sz w:val="28"/>
          <w:szCs w:val="28"/>
        </w:rPr>
        <w:t xml:space="preserve"> это связано</w:t>
      </w:r>
      <w:r w:rsidR="00945A19" w:rsidRPr="002507E4">
        <w:rPr>
          <w:sz w:val="28"/>
          <w:szCs w:val="28"/>
        </w:rPr>
        <w:t xml:space="preserve"> </w:t>
      </w:r>
      <w:r w:rsidR="003853F7">
        <w:rPr>
          <w:sz w:val="28"/>
          <w:szCs w:val="28"/>
        </w:rPr>
        <w:t>с привлечением</w:t>
      </w:r>
      <w:r w:rsidR="00945A19" w:rsidRPr="002507E4">
        <w:rPr>
          <w:sz w:val="28"/>
          <w:szCs w:val="28"/>
        </w:rPr>
        <w:t xml:space="preserve"> </w:t>
      </w:r>
      <w:r w:rsidR="00D650B1" w:rsidRPr="002507E4">
        <w:rPr>
          <w:sz w:val="28"/>
          <w:szCs w:val="28"/>
        </w:rPr>
        <w:t xml:space="preserve">краевого </w:t>
      </w:r>
      <w:r w:rsidR="00945A19" w:rsidRPr="002507E4">
        <w:rPr>
          <w:sz w:val="28"/>
          <w:szCs w:val="28"/>
        </w:rPr>
        <w:t>софинансирования субс</w:t>
      </w:r>
      <w:r w:rsidR="00D650B1" w:rsidRPr="002507E4">
        <w:rPr>
          <w:sz w:val="28"/>
          <w:szCs w:val="28"/>
        </w:rPr>
        <w:t>идий на капитальный ремонт дорог</w:t>
      </w:r>
      <w:r w:rsidR="00945A19" w:rsidRPr="002507E4">
        <w:rPr>
          <w:sz w:val="28"/>
          <w:szCs w:val="28"/>
        </w:rPr>
        <w:t>. Доля собственных доходов в общем о</w:t>
      </w:r>
      <w:r w:rsidR="005C69B5">
        <w:rPr>
          <w:sz w:val="28"/>
          <w:szCs w:val="28"/>
        </w:rPr>
        <w:t xml:space="preserve">бъеме поступлений составила </w:t>
      </w:r>
      <w:r w:rsidR="0009117B">
        <w:rPr>
          <w:sz w:val="28"/>
          <w:szCs w:val="28"/>
        </w:rPr>
        <w:t>59</w:t>
      </w:r>
      <w:r w:rsidR="00945A19" w:rsidRPr="002507E4">
        <w:rPr>
          <w:sz w:val="28"/>
          <w:szCs w:val="28"/>
        </w:rPr>
        <w:t>% -это</w:t>
      </w:r>
      <w:r w:rsidR="0009117B">
        <w:rPr>
          <w:sz w:val="28"/>
          <w:szCs w:val="28"/>
        </w:rPr>
        <w:t xml:space="preserve"> 9 млн. 053 тыс. 441</w:t>
      </w:r>
      <w:r w:rsidR="00945A19" w:rsidRPr="002507E4">
        <w:rPr>
          <w:sz w:val="28"/>
          <w:szCs w:val="28"/>
        </w:rPr>
        <w:t xml:space="preserve"> рублей, плановое назначение по собственным доходам</w:t>
      </w:r>
      <w:r w:rsidR="0009117B">
        <w:rPr>
          <w:sz w:val="28"/>
          <w:szCs w:val="28"/>
        </w:rPr>
        <w:t xml:space="preserve"> исполнено на 102,8</w:t>
      </w:r>
      <w:r w:rsidR="00945A19" w:rsidRPr="002507E4">
        <w:rPr>
          <w:sz w:val="28"/>
          <w:szCs w:val="28"/>
        </w:rPr>
        <w:t>%.</w:t>
      </w:r>
    </w:p>
    <w:p w:rsidR="00945A19" w:rsidRPr="002507E4" w:rsidRDefault="00945A19" w:rsidP="00945A19">
      <w:pPr>
        <w:ind w:firstLine="708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Наибольший удельный вес в собственных доходах составляют:</w:t>
      </w:r>
    </w:p>
    <w:p w:rsidR="00945A19" w:rsidRPr="002507E4" w:rsidRDefault="00BD5237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- </w:t>
      </w:r>
      <w:r w:rsidR="00945A19" w:rsidRPr="002507E4">
        <w:rPr>
          <w:sz w:val="28"/>
          <w:szCs w:val="28"/>
        </w:rPr>
        <w:t xml:space="preserve">Платежи по земельному налогу – </w:t>
      </w:r>
      <w:r w:rsidR="001B0098">
        <w:rPr>
          <w:sz w:val="28"/>
          <w:szCs w:val="28"/>
        </w:rPr>
        <w:t>3</w:t>
      </w:r>
      <w:r w:rsidR="00184277">
        <w:rPr>
          <w:sz w:val="28"/>
          <w:szCs w:val="28"/>
        </w:rPr>
        <w:t xml:space="preserve"> млн.</w:t>
      </w:r>
      <w:r w:rsidR="001B0098">
        <w:rPr>
          <w:sz w:val="28"/>
          <w:szCs w:val="28"/>
        </w:rPr>
        <w:t> 727</w:t>
      </w:r>
      <w:r w:rsidR="00184277">
        <w:rPr>
          <w:sz w:val="28"/>
          <w:szCs w:val="28"/>
        </w:rPr>
        <w:t xml:space="preserve"> тыс.</w:t>
      </w:r>
      <w:r w:rsidR="001B0098">
        <w:rPr>
          <w:sz w:val="28"/>
          <w:szCs w:val="28"/>
        </w:rPr>
        <w:t xml:space="preserve"> 453 рублей</w:t>
      </w:r>
      <w:r w:rsidR="00945A19" w:rsidRPr="002507E4">
        <w:rPr>
          <w:sz w:val="28"/>
          <w:szCs w:val="28"/>
        </w:rPr>
        <w:t>;</w:t>
      </w:r>
    </w:p>
    <w:p w:rsidR="00945A19" w:rsidRPr="002507E4" w:rsidRDefault="00BD5237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- </w:t>
      </w:r>
      <w:r w:rsidR="00017049" w:rsidRPr="002507E4">
        <w:rPr>
          <w:sz w:val="28"/>
          <w:szCs w:val="28"/>
        </w:rPr>
        <w:t xml:space="preserve">Акцизы на нефтепродукты – </w:t>
      </w:r>
      <w:r w:rsidR="0009117B">
        <w:rPr>
          <w:sz w:val="28"/>
          <w:szCs w:val="28"/>
        </w:rPr>
        <w:t>1 млн. 365 тыс. 204</w:t>
      </w:r>
      <w:r w:rsidR="00945A19" w:rsidRPr="002507E4">
        <w:rPr>
          <w:sz w:val="28"/>
          <w:szCs w:val="28"/>
        </w:rPr>
        <w:t xml:space="preserve"> рублей</w:t>
      </w:r>
    </w:p>
    <w:p w:rsidR="00945A19" w:rsidRPr="002507E4" w:rsidRDefault="00BD5237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 -</w:t>
      </w:r>
      <w:r w:rsidR="00945A19" w:rsidRPr="002507E4">
        <w:rPr>
          <w:sz w:val="28"/>
          <w:szCs w:val="28"/>
        </w:rPr>
        <w:t>Единый сельскохозяйственный налог по</w:t>
      </w:r>
      <w:r w:rsidR="005C69B5">
        <w:rPr>
          <w:sz w:val="28"/>
          <w:szCs w:val="28"/>
        </w:rPr>
        <w:t>ступил в сумме – 1 млн. 547тыс. 629</w:t>
      </w:r>
      <w:r w:rsidR="00945A19" w:rsidRPr="002507E4">
        <w:rPr>
          <w:sz w:val="28"/>
          <w:szCs w:val="28"/>
        </w:rPr>
        <w:t>рублей;</w:t>
      </w:r>
    </w:p>
    <w:p w:rsidR="00945A19" w:rsidRPr="002507E4" w:rsidRDefault="00BD5237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- </w:t>
      </w:r>
      <w:r w:rsidR="00945A19" w:rsidRPr="002507E4">
        <w:rPr>
          <w:sz w:val="28"/>
          <w:szCs w:val="28"/>
        </w:rPr>
        <w:t xml:space="preserve">Налог на доходы физ. лиц составил – </w:t>
      </w:r>
      <w:r w:rsidR="001B0098">
        <w:rPr>
          <w:sz w:val="28"/>
          <w:szCs w:val="28"/>
        </w:rPr>
        <w:t>2 </w:t>
      </w:r>
      <w:r w:rsidR="00184277">
        <w:rPr>
          <w:sz w:val="28"/>
          <w:szCs w:val="28"/>
        </w:rPr>
        <w:t xml:space="preserve">млн. </w:t>
      </w:r>
      <w:r w:rsidR="001B0098">
        <w:rPr>
          <w:sz w:val="28"/>
          <w:szCs w:val="28"/>
        </w:rPr>
        <w:t>094</w:t>
      </w:r>
      <w:r w:rsidR="00184277">
        <w:rPr>
          <w:sz w:val="28"/>
          <w:szCs w:val="28"/>
        </w:rPr>
        <w:t xml:space="preserve"> тыс.</w:t>
      </w:r>
      <w:r w:rsidR="001B0098">
        <w:rPr>
          <w:sz w:val="28"/>
          <w:szCs w:val="28"/>
        </w:rPr>
        <w:t xml:space="preserve"> 428</w:t>
      </w:r>
      <w:r w:rsidR="00945A19" w:rsidRPr="002507E4">
        <w:rPr>
          <w:sz w:val="28"/>
          <w:szCs w:val="28"/>
        </w:rPr>
        <w:t>рублей;</w:t>
      </w:r>
    </w:p>
    <w:p w:rsidR="00945A19" w:rsidRPr="002507E4" w:rsidRDefault="00BD5237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 -</w:t>
      </w:r>
      <w:r w:rsidR="00945A19" w:rsidRPr="002507E4">
        <w:rPr>
          <w:sz w:val="28"/>
          <w:szCs w:val="28"/>
        </w:rPr>
        <w:t xml:space="preserve">Налог на имущество физических лиц – </w:t>
      </w:r>
      <w:r w:rsidR="00751BB3">
        <w:rPr>
          <w:sz w:val="28"/>
          <w:szCs w:val="28"/>
        </w:rPr>
        <w:t>311</w:t>
      </w:r>
      <w:r w:rsidR="00184277">
        <w:rPr>
          <w:sz w:val="28"/>
          <w:szCs w:val="28"/>
        </w:rPr>
        <w:t xml:space="preserve"> тыс.</w:t>
      </w:r>
      <w:r w:rsidR="00751BB3">
        <w:rPr>
          <w:sz w:val="28"/>
          <w:szCs w:val="28"/>
        </w:rPr>
        <w:t xml:space="preserve"> 325</w:t>
      </w:r>
      <w:r w:rsidR="00945A19" w:rsidRPr="002507E4">
        <w:rPr>
          <w:sz w:val="28"/>
          <w:szCs w:val="28"/>
        </w:rPr>
        <w:t xml:space="preserve"> рублей;</w:t>
      </w:r>
    </w:p>
    <w:p w:rsidR="00945A19" w:rsidRPr="002507E4" w:rsidRDefault="00945A19" w:rsidP="00945A19">
      <w:pPr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        Сумма безвозмездных </w:t>
      </w:r>
      <w:r w:rsidR="00CB6AF0">
        <w:rPr>
          <w:sz w:val="28"/>
          <w:szCs w:val="28"/>
        </w:rPr>
        <w:t>поступлений из других уровней</w:t>
      </w:r>
      <w:r w:rsidRPr="002507E4">
        <w:rPr>
          <w:sz w:val="28"/>
          <w:szCs w:val="28"/>
        </w:rPr>
        <w:t xml:space="preserve"> бюджета </w:t>
      </w:r>
      <w:r w:rsidR="00751BB3">
        <w:rPr>
          <w:sz w:val="28"/>
          <w:szCs w:val="28"/>
        </w:rPr>
        <w:t>за 2020</w:t>
      </w:r>
      <w:r w:rsidR="00BD5237" w:rsidRPr="002507E4">
        <w:rPr>
          <w:sz w:val="28"/>
          <w:szCs w:val="28"/>
        </w:rPr>
        <w:t xml:space="preserve"> год составила – </w:t>
      </w:r>
      <w:r w:rsidR="00751BB3">
        <w:rPr>
          <w:sz w:val="28"/>
          <w:szCs w:val="28"/>
        </w:rPr>
        <w:t>6млн. 298тыс. 120</w:t>
      </w:r>
      <w:r w:rsidR="00552C5E">
        <w:rPr>
          <w:sz w:val="28"/>
          <w:szCs w:val="28"/>
        </w:rPr>
        <w:t xml:space="preserve"> рублей</w:t>
      </w:r>
      <w:r w:rsidRPr="002507E4">
        <w:rPr>
          <w:sz w:val="28"/>
          <w:szCs w:val="28"/>
        </w:rPr>
        <w:t>.</w:t>
      </w:r>
    </w:p>
    <w:p w:rsidR="00181B80" w:rsidRPr="002507E4" w:rsidRDefault="00181B80" w:rsidP="00181B80">
      <w:pPr>
        <w:widowControl w:val="0"/>
        <w:ind w:firstLine="840"/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Администрацией проводится </w:t>
      </w:r>
      <w:r w:rsidR="007105B5" w:rsidRPr="002507E4">
        <w:rPr>
          <w:sz w:val="28"/>
          <w:szCs w:val="28"/>
        </w:rPr>
        <w:t>работа,</w:t>
      </w:r>
      <w:r w:rsidRPr="002507E4">
        <w:rPr>
          <w:sz w:val="28"/>
          <w:szCs w:val="28"/>
        </w:rPr>
        <w:t xml:space="preserve"> направленная на увеличение объёма поступлений собственных доходов и снижение недоимки по имущественным налогам, в этом направлении организована разъяснительная работа среди населения о своевременной уплате налогов, ведется тесное взаимодействие с бюд</w:t>
      </w:r>
      <w:r w:rsidR="003D231C" w:rsidRPr="002507E4">
        <w:rPr>
          <w:sz w:val="28"/>
          <w:szCs w:val="28"/>
        </w:rPr>
        <w:t>жетообразующими организациями</w:t>
      </w:r>
      <w:r w:rsidRPr="002507E4">
        <w:rPr>
          <w:sz w:val="28"/>
          <w:szCs w:val="28"/>
        </w:rPr>
        <w:t xml:space="preserve"> о своевременной уплате налогов,</w:t>
      </w:r>
      <w:r w:rsidR="00CD7EB4" w:rsidRPr="002507E4">
        <w:rPr>
          <w:sz w:val="28"/>
          <w:szCs w:val="28"/>
        </w:rPr>
        <w:t xml:space="preserve"> а также</w:t>
      </w:r>
      <w:r w:rsidRPr="002507E4">
        <w:rPr>
          <w:sz w:val="28"/>
          <w:szCs w:val="28"/>
        </w:rPr>
        <w:t xml:space="preserve"> с налоговой инспекцией</w:t>
      </w:r>
      <w:r w:rsidR="00CD7EB4" w:rsidRPr="002507E4">
        <w:rPr>
          <w:sz w:val="28"/>
          <w:szCs w:val="28"/>
        </w:rPr>
        <w:t xml:space="preserve"> и</w:t>
      </w:r>
      <w:r w:rsidR="009D4D22" w:rsidRPr="002507E4">
        <w:rPr>
          <w:sz w:val="28"/>
          <w:szCs w:val="28"/>
        </w:rPr>
        <w:t xml:space="preserve"> служб</w:t>
      </w:r>
      <w:r w:rsidR="0010089F" w:rsidRPr="002507E4">
        <w:rPr>
          <w:sz w:val="28"/>
          <w:szCs w:val="28"/>
        </w:rPr>
        <w:t>ой</w:t>
      </w:r>
      <w:r w:rsidR="009D4D22" w:rsidRPr="002507E4">
        <w:rPr>
          <w:sz w:val="28"/>
          <w:szCs w:val="28"/>
        </w:rPr>
        <w:t xml:space="preserve"> суд</w:t>
      </w:r>
      <w:r w:rsidR="0010089F" w:rsidRPr="002507E4">
        <w:rPr>
          <w:sz w:val="28"/>
          <w:szCs w:val="28"/>
        </w:rPr>
        <w:t>ебных</w:t>
      </w:r>
      <w:r w:rsidR="009D4D22" w:rsidRPr="002507E4">
        <w:rPr>
          <w:sz w:val="28"/>
          <w:szCs w:val="28"/>
        </w:rPr>
        <w:t xml:space="preserve"> прист</w:t>
      </w:r>
      <w:r w:rsidR="0010089F" w:rsidRPr="002507E4">
        <w:rPr>
          <w:sz w:val="28"/>
          <w:szCs w:val="28"/>
        </w:rPr>
        <w:t>авов</w:t>
      </w:r>
      <w:r w:rsidRPr="002507E4">
        <w:rPr>
          <w:sz w:val="28"/>
          <w:szCs w:val="28"/>
        </w:rPr>
        <w:t>. Пользуясь случаем, хотелось бы еще раз обратить внимание нал</w:t>
      </w:r>
      <w:r w:rsidR="009D4D22" w:rsidRPr="002507E4">
        <w:rPr>
          <w:sz w:val="28"/>
          <w:szCs w:val="28"/>
        </w:rPr>
        <w:t>огоплательщиков на своевремен</w:t>
      </w:r>
      <w:r w:rsidR="00EF6951" w:rsidRPr="002507E4">
        <w:rPr>
          <w:sz w:val="28"/>
          <w:szCs w:val="28"/>
        </w:rPr>
        <w:t>ную</w:t>
      </w:r>
      <w:r w:rsidRPr="002507E4">
        <w:rPr>
          <w:sz w:val="28"/>
          <w:szCs w:val="28"/>
        </w:rPr>
        <w:t xml:space="preserve"> уплаты всех видов налогов</w:t>
      </w:r>
      <w:r w:rsidR="0010089F" w:rsidRPr="002507E4">
        <w:rPr>
          <w:sz w:val="28"/>
          <w:szCs w:val="28"/>
        </w:rPr>
        <w:t>.</w:t>
      </w:r>
      <w:r w:rsidRPr="002507E4">
        <w:rPr>
          <w:sz w:val="28"/>
          <w:szCs w:val="28"/>
        </w:rPr>
        <w:t xml:space="preserve"> </w:t>
      </w:r>
    </w:p>
    <w:p w:rsidR="00181B80" w:rsidRPr="002507E4" w:rsidRDefault="00483373" w:rsidP="00DC1691">
      <w:pPr>
        <w:widowControl w:val="0"/>
        <w:tabs>
          <w:tab w:val="left" w:pos="855"/>
        </w:tabs>
        <w:jc w:val="both"/>
        <w:rPr>
          <w:sz w:val="28"/>
          <w:szCs w:val="28"/>
        </w:rPr>
      </w:pPr>
      <w:r w:rsidRPr="002507E4">
        <w:rPr>
          <w:bCs/>
          <w:sz w:val="28"/>
          <w:szCs w:val="28"/>
          <w:lang w:eastAsia="ru-RU"/>
        </w:rPr>
        <w:tab/>
      </w:r>
      <w:r w:rsidR="00945A19" w:rsidRPr="002507E4">
        <w:rPr>
          <w:sz w:val="28"/>
          <w:szCs w:val="28"/>
        </w:rPr>
        <w:t>Бюджет сельского поселе</w:t>
      </w:r>
      <w:r w:rsidR="00751BB3">
        <w:rPr>
          <w:sz w:val="28"/>
          <w:szCs w:val="28"/>
        </w:rPr>
        <w:t>ния выполнен по расходам на 96,4</w:t>
      </w:r>
      <w:r w:rsidR="00945A19" w:rsidRPr="002507E4">
        <w:rPr>
          <w:sz w:val="28"/>
          <w:szCs w:val="28"/>
        </w:rPr>
        <w:t xml:space="preserve"> % в сумме </w:t>
      </w:r>
      <w:r w:rsidR="00751BB3">
        <w:rPr>
          <w:sz w:val="28"/>
          <w:szCs w:val="28"/>
        </w:rPr>
        <w:t>15 млн.022 тыс. 140</w:t>
      </w:r>
      <w:r w:rsidR="00945A19" w:rsidRPr="002507E4">
        <w:rPr>
          <w:sz w:val="28"/>
          <w:szCs w:val="28"/>
        </w:rPr>
        <w:t xml:space="preserve"> рублей при плане </w:t>
      </w:r>
      <w:r w:rsidR="00751BB3">
        <w:rPr>
          <w:sz w:val="28"/>
          <w:szCs w:val="28"/>
        </w:rPr>
        <w:t xml:space="preserve">15 млн 578тыс. </w:t>
      </w:r>
      <w:r w:rsidR="00945A19" w:rsidRPr="002507E4">
        <w:rPr>
          <w:sz w:val="28"/>
          <w:szCs w:val="28"/>
        </w:rPr>
        <w:t xml:space="preserve">рублей. </w:t>
      </w:r>
      <w:r w:rsidR="00181B80" w:rsidRPr="002507E4">
        <w:rPr>
          <w:sz w:val="28"/>
          <w:szCs w:val="28"/>
        </w:rPr>
        <w:t xml:space="preserve">Эти средства использовались по целевому назначению и </w:t>
      </w:r>
      <w:r w:rsidR="00181B80" w:rsidRPr="002507E4">
        <w:rPr>
          <w:rStyle w:val="a3"/>
          <w:i w:val="0"/>
          <w:color w:val="auto"/>
          <w:sz w:val="28"/>
          <w:szCs w:val="28"/>
        </w:rPr>
        <w:t xml:space="preserve">максимально эффективно расходовались по всем направлениям. </w:t>
      </w:r>
    </w:p>
    <w:p w:rsidR="00EF6951" w:rsidRPr="002507E4" w:rsidRDefault="00181B80" w:rsidP="00CC7FE1">
      <w:pPr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2507E4">
        <w:rPr>
          <w:rStyle w:val="a3"/>
          <w:i w:val="0"/>
          <w:color w:val="auto"/>
          <w:sz w:val="28"/>
          <w:szCs w:val="28"/>
        </w:rPr>
        <w:t>Одним из механизмов повышения эффективности использования средств местного бюджета, является муниципальный заказ, который формируется на конкурсной основе, с соблюдением 44 Федерального закона «О контрактной системе в сфере закупок товаров, работ, услуг для обеспечения государственн</w:t>
      </w:r>
      <w:r w:rsidR="001B0098">
        <w:rPr>
          <w:rStyle w:val="a3"/>
          <w:i w:val="0"/>
          <w:color w:val="auto"/>
          <w:sz w:val="28"/>
          <w:szCs w:val="28"/>
        </w:rPr>
        <w:t>ых и муниципальных нужд». За 2020</w:t>
      </w:r>
      <w:r w:rsidRPr="002507E4">
        <w:rPr>
          <w:rStyle w:val="a3"/>
          <w:i w:val="0"/>
          <w:color w:val="auto"/>
          <w:sz w:val="28"/>
          <w:szCs w:val="28"/>
        </w:rPr>
        <w:t xml:space="preserve"> год размещено </w:t>
      </w:r>
      <w:r w:rsidR="001B0098">
        <w:rPr>
          <w:rStyle w:val="a3"/>
          <w:i w:val="0"/>
          <w:color w:val="auto"/>
          <w:sz w:val="28"/>
          <w:szCs w:val="28"/>
        </w:rPr>
        <w:t>2 муниципальных заказа</w:t>
      </w:r>
      <w:r w:rsidR="00D718F6" w:rsidRPr="002507E4">
        <w:rPr>
          <w:rStyle w:val="a3"/>
          <w:i w:val="0"/>
          <w:color w:val="auto"/>
          <w:sz w:val="28"/>
          <w:szCs w:val="28"/>
        </w:rPr>
        <w:t xml:space="preserve">, объем закупок составил </w:t>
      </w:r>
      <w:r w:rsidR="0009117B">
        <w:rPr>
          <w:sz w:val="28"/>
          <w:szCs w:val="28"/>
        </w:rPr>
        <w:t xml:space="preserve">2 млн.805 </w:t>
      </w:r>
      <w:r w:rsidR="003D452D" w:rsidRPr="002507E4">
        <w:rPr>
          <w:sz w:val="28"/>
          <w:szCs w:val="28"/>
        </w:rPr>
        <w:t>тыс. рублей, по результатам проведенных процедур получена эконом</w:t>
      </w:r>
      <w:r w:rsidR="00751BB3">
        <w:rPr>
          <w:sz w:val="28"/>
          <w:szCs w:val="28"/>
        </w:rPr>
        <w:t>ия бюджетных средств в сумме 1 млн.197</w:t>
      </w:r>
      <w:r w:rsidR="00751BB3" w:rsidRPr="00751BB3">
        <w:rPr>
          <w:sz w:val="28"/>
          <w:szCs w:val="28"/>
        </w:rPr>
        <w:t xml:space="preserve"> </w:t>
      </w:r>
      <w:r w:rsidR="00751BB3">
        <w:rPr>
          <w:sz w:val="28"/>
          <w:szCs w:val="28"/>
        </w:rPr>
        <w:t>тыс.100</w:t>
      </w:r>
      <w:r w:rsidR="003D452D" w:rsidRPr="002507E4">
        <w:rPr>
          <w:sz w:val="28"/>
          <w:szCs w:val="28"/>
        </w:rPr>
        <w:t xml:space="preserve"> рублей.</w:t>
      </w:r>
    </w:p>
    <w:p w:rsidR="00A30363" w:rsidRPr="002507E4" w:rsidRDefault="00A30363" w:rsidP="00C7790F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D718F6" w:rsidRDefault="00061EE4" w:rsidP="0048337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2507E4">
        <w:rPr>
          <w:b/>
          <w:bCs/>
          <w:sz w:val="28"/>
          <w:szCs w:val="28"/>
          <w:shd w:val="clear" w:color="auto" w:fill="FFFFFF"/>
        </w:rPr>
        <w:t>С</w:t>
      </w:r>
      <w:r w:rsidR="009D4D22" w:rsidRPr="002507E4">
        <w:rPr>
          <w:b/>
          <w:bCs/>
          <w:sz w:val="28"/>
          <w:szCs w:val="28"/>
          <w:shd w:val="clear" w:color="auto" w:fill="FFFFFF"/>
        </w:rPr>
        <w:t>одержан дорог</w:t>
      </w:r>
    </w:p>
    <w:p w:rsidR="00CC7FE1" w:rsidRPr="002507E4" w:rsidRDefault="00CC7FE1" w:rsidP="0048337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6E74A6" w:rsidRPr="002507E4" w:rsidRDefault="00D718F6" w:rsidP="006E74A6">
      <w:pPr>
        <w:ind w:firstLine="701"/>
        <w:jc w:val="both"/>
        <w:rPr>
          <w:sz w:val="28"/>
          <w:szCs w:val="28"/>
        </w:rPr>
      </w:pPr>
      <w:r w:rsidRPr="002507E4">
        <w:rPr>
          <w:sz w:val="28"/>
          <w:szCs w:val="28"/>
          <w:shd w:val="clear" w:color="auto" w:fill="FFFFFF"/>
        </w:rPr>
        <w:t>Одним из проблемных вопро</w:t>
      </w:r>
      <w:r w:rsidR="003D231C" w:rsidRPr="002507E4">
        <w:rPr>
          <w:sz w:val="28"/>
          <w:szCs w:val="28"/>
          <w:shd w:val="clear" w:color="auto" w:fill="FFFFFF"/>
        </w:rPr>
        <w:t>сов развития дорожной сети остаё</w:t>
      </w:r>
      <w:r w:rsidRPr="002507E4">
        <w:rPr>
          <w:sz w:val="28"/>
          <w:szCs w:val="28"/>
          <w:shd w:val="clear" w:color="auto" w:fill="FFFFFF"/>
        </w:rPr>
        <w:t>тся высокий процент ее износа.</w:t>
      </w:r>
      <w:r w:rsidR="008506D9" w:rsidRPr="002507E4">
        <w:rPr>
          <w:sz w:val="28"/>
          <w:szCs w:val="28"/>
          <w:shd w:val="clear" w:color="auto" w:fill="FFFFFF"/>
        </w:rPr>
        <w:t xml:space="preserve"> Данная проблема решалась путем проведения ремонта за средства дорожного фонда поселения</w:t>
      </w:r>
      <w:r w:rsidR="00F46D3D" w:rsidRPr="00F46D3D">
        <w:rPr>
          <w:sz w:val="28"/>
          <w:szCs w:val="28"/>
          <w:shd w:val="clear" w:color="auto" w:fill="FFFFFF"/>
        </w:rPr>
        <w:t xml:space="preserve"> </w:t>
      </w:r>
      <w:r w:rsidR="00F46D3D">
        <w:rPr>
          <w:sz w:val="28"/>
          <w:szCs w:val="28"/>
          <w:shd w:val="clear" w:color="auto" w:fill="FFFFFF"/>
        </w:rPr>
        <w:t xml:space="preserve">и </w:t>
      </w:r>
      <w:r w:rsidR="00F46D3D">
        <w:rPr>
          <w:sz w:val="28"/>
          <w:szCs w:val="28"/>
        </w:rPr>
        <w:t>софинансирования из краевого бюджета на капитальный ремонт дорог</w:t>
      </w:r>
      <w:r w:rsidR="00A177A8" w:rsidRPr="002507E4">
        <w:rPr>
          <w:sz w:val="28"/>
          <w:szCs w:val="28"/>
          <w:shd w:val="clear" w:color="auto" w:fill="FFFFFF"/>
        </w:rPr>
        <w:t>,</w:t>
      </w:r>
      <w:r w:rsidR="00CB6DA5" w:rsidRPr="002507E4">
        <w:rPr>
          <w:sz w:val="28"/>
          <w:szCs w:val="28"/>
        </w:rPr>
        <w:t xml:space="preserve"> </w:t>
      </w:r>
      <w:r w:rsidR="00751BB3">
        <w:rPr>
          <w:sz w:val="28"/>
          <w:szCs w:val="28"/>
        </w:rPr>
        <w:t>в 2020</w:t>
      </w:r>
      <w:r w:rsidR="00CB6DA5" w:rsidRPr="002507E4">
        <w:rPr>
          <w:sz w:val="28"/>
          <w:szCs w:val="28"/>
        </w:rPr>
        <w:t xml:space="preserve"> году в Николенском сельском поселении</w:t>
      </w:r>
      <w:r w:rsidR="009D4D22" w:rsidRPr="002507E4">
        <w:rPr>
          <w:sz w:val="28"/>
          <w:szCs w:val="28"/>
        </w:rPr>
        <w:t xml:space="preserve"> </w:t>
      </w:r>
      <w:r w:rsidR="006E74A6" w:rsidRPr="002507E4">
        <w:rPr>
          <w:sz w:val="28"/>
          <w:szCs w:val="28"/>
        </w:rPr>
        <w:t xml:space="preserve">выполнены работы по ремонту дорожного полотна по </w:t>
      </w:r>
      <w:r w:rsidR="006E74A6" w:rsidRPr="002507E4">
        <w:rPr>
          <w:sz w:val="28"/>
          <w:szCs w:val="28"/>
        </w:rPr>
        <w:lastRenderedPageBreak/>
        <w:t>ул.Заречная с.Николенского</w:t>
      </w:r>
      <w:r w:rsidR="00751BB3">
        <w:rPr>
          <w:sz w:val="28"/>
          <w:szCs w:val="28"/>
        </w:rPr>
        <w:t>, 5 участков общей длиной 500м</w:t>
      </w:r>
      <w:r w:rsidR="0009117B">
        <w:rPr>
          <w:sz w:val="28"/>
          <w:szCs w:val="28"/>
        </w:rPr>
        <w:t xml:space="preserve"> на сумму 1 млн. 805 тыс.</w:t>
      </w:r>
      <w:r w:rsidR="006E74A6" w:rsidRPr="002507E4">
        <w:rPr>
          <w:sz w:val="28"/>
          <w:szCs w:val="28"/>
        </w:rPr>
        <w:t xml:space="preserve"> рублей;</w:t>
      </w:r>
    </w:p>
    <w:p w:rsidR="006E74A6" w:rsidRPr="002507E4" w:rsidRDefault="00751BB3" w:rsidP="006E74A6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Грейдирование дорог</w:t>
      </w:r>
      <w:r w:rsidR="006E74A6" w:rsidRPr="002507E4">
        <w:rPr>
          <w:sz w:val="28"/>
          <w:szCs w:val="28"/>
        </w:rPr>
        <w:t xml:space="preserve"> по ул.Октябрьск</w:t>
      </w:r>
      <w:r>
        <w:rPr>
          <w:sz w:val="28"/>
          <w:szCs w:val="28"/>
        </w:rPr>
        <w:t>ой х.Лебедев</w:t>
      </w:r>
      <w:r w:rsidR="006E74A6" w:rsidRPr="002507E4">
        <w:rPr>
          <w:sz w:val="28"/>
          <w:szCs w:val="28"/>
        </w:rPr>
        <w:t xml:space="preserve"> протяженностью 2км</w:t>
      </w:r>
      <w:r>
        <w:rPr>
          <w:sz w:val="28"/>
          <w:szCs w:val="28"/>
        </w:rPr>
        <w:t xml:space="preserve"> и пер.</w:t>
      </w:r>
      <w:r w:rsidR="00823AE0">
        <w:rPr>
          <w:sz w:val="28"/>
          <w:szCs w:val="28"/>
        </w:rPr>
        <w:t>Речной х.Ивлев протяженностью 300м</w:t>
      </w:r>
      <w:r w:rsidR="006E74A6" w:rsidRPr="002507E4">
        <w:rPr>
          <w:sz w:val="28"/>
          <w:szCs w:val="28"/>
        </w:rPr>
        <w:t xml:space="preserve"> на</w:t>
      </w:r>
      <w:r w:rsidR="00823AE0">
        <w:rPr>
          <w:sz w:val="28"/>
          <w:szCs w:val="28"/>
        </w:rPr>
        <w:t xml:space="preserve"> общую</w:t>
      </w:r>
      <w:r w:rsidR="006E74A6" w:rsidRPr="002507E4">
        <w:rPr>
          <w:sz w:val="28"/>
          <w:szCs w:val="28"/>
        </w:rPr>
        <w:t xml:space="preserve"> сумму </w:t>
      </w:r>
      <w:r w:rsidR="0009117B">
        <w:rPr>
          <w:sz w:val="28"/>
          <w:szCs w:val="28"/>
        </w:rPr>
        <w:t>169,</w:t>
      </w:r>
      <w:r w:rsidR="00184277">
        <w:rPr>
          <w:sz w:val="28"/>
          <w:szCs w:val="28"/>
        </w:rPr>
        <w:t>5 тыс.рублей</w:t>
      </w:r>
      <w:r w:rsidR="006E74A6" w:rsidRPr="002507E4">
        <w:rPr>
          <w:sz w:val="28"/>
          <w:szCs w:val="28"/>
        </w:rPr>
        <w:t>;</w:t>
      </w:r>
    </w:p>
    <w:p w:rsidR="006E74A6" w:rsidRPr="002507E4" w:rsidRDefault="006E74A6" w:rsidP="006E74A6">
      <w:pPr>
        <w:ind w:firstLine="701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Планировка</w:t>
      </w:r>
      <w:r w:rsidR="00184277">
        <w:rPr>
          <w:sz w:val="28"/>
          <w:szCs w:val="28"/>
        </w:rPr>
        <w:t xml:space="preserve"> обочин дороги по ул.Заречная</w:t>
      </w:r>
      <w:r w:rsidRPr="002507E4">
        <w:rPr>
          <w:sz w:val="28"/>
          <w:szCs w:val="28"/>
        </w:rPr>
        <w:t xml:space="preserve"> с.Нико</w:t>
      </w:r>
      <w:r w:rsidR="0009117B">
        <w:rPr>
          <w:sz w:val="28"/>
          <w:szCs w:val="28"/>
        </w:rPr>
        <w:t>ленского и 4 ГТС на сумму 53,8 тыс.</w:t>
      </w:r>
      <w:r w:rsidR="005C69B5">
        <w:rPr>
          <w:sz w:val="28"/>
          <w:szCs w:val="28"/>
        </w:rPr>
        <w:t xml:space="preserve"> рублей</w:t>
      </w:r>
      <w:r w:rsidRPr="002507E4">
        <w:rPr>
          <w:sz w:val="28"/>
          <w:szCs w:val="28"/>
        </w:rPr>
        <w:t>;</w:t>
      </w:r>
    </w:p>
    <w:p w:rsidR="0009117B" w:rsidRDefault="006E74A6" w:rsidP="006E74A6">
      <w:pPr>
        <w:ind w:firstLine="701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А так же</w:t>
      </w:r>
      <w:r w:rsidRPr="0009117B">
        <w:rPr>
          <w:sz w:val="28"/>
          <w:szCs w:val="28"/>
        </w:rPr>
        <w:t xml:space="preserve">, </w:t>
      </w:r>
      <w:r w:rsidR="0009117B">
        <w:rPr>
          <w:sz w:val="28"/>
          <w:szCs w:val="28"/>
        </w:rPr>
        <w:t xml:space="preserve">частичная замена </w:t>
      </w:r>
      <w:r w:rsidR="00184277">
        <w:rPr>
          <w:sz w:val="28"/>
          <w:szCs w:val="28"/>
        </w:rPr>
        <w:t xml:space="preserve">дорожных </w:t>
      </w:r>
      <w:r w:rsidR="00184277" w:rsidRPr="0009117B">
        <w:rPr>
          <w:sz w:val="28"/>
          <w:szCs w:val="28"/>
        </w:rPr>
        <w:t>знаков,</w:t>
      </w:r>
      <w:r w:rsidR="0009117B" w:rsidRPr="0009117B">
        <w:rPr>
          <w:sz w:val="28"/>
          <w:szCs w:val="28"/>
        </w:rPr>
        <w:t xml:space="preserve"> расположенных на территории поселения </w:t>
      </w:r>
      <w:r w:rsidR="0009117B">
        <w:rPr>
          <w:sz w:val="28"/>
          <w:szCs w:val="28"/>
        </w:rPr>
        <w:t>-</w:t>
      </w:r>
      <w:r w:rsidR="0009117B" w:rsidRPr="0009117B">
        <w:rPr>
          <w:sz w:val="28"/>
          <w:szCs w:val="28"/>
        </w:rPr>
        <w:t>10 тыс. рублей.</w:t>
      </w:r>
    </w:p>
    <w:p w:rsidR="00F25DBF" w:rsidRPr="002507E4" w:rsidRDefault="00F25DBF" w:rsidP="006E74A6">
      <w:pPr>
        <w:ind w:firstLine="701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Покраска пешеходных переходов традиционно</w:t>
      </w:r>
      <w:r w:rsidR="00751BB3">
        <w:rPr>
          <w:sz w:val="28"/>
          <w:szCs w:val="28"/>
        </w:rPr>
        <w:t xml:space="preserve"> проводится 2 раза в год, в 2020</w:t>
      </w:r>
      <w:r w:rsidRPr="002507E4">
        <w:rPr>
          <w:sz w:val="28"/>
          <w:szCs w:val="28"/>
        </w:rPr>
        <w:t xml:space="preserve"> году покраска производилась силами сотрудников МКУ при помощи специализированной покрасочной машины которая имеется на балансе поселения. </w:t>
      </w:r>
    </w:p>
    <w:p w:rsidR="006E74A6" w:rsidRPr="002507E4" w:rsidRDefault="006E74A6" w:rsidP="006E74A6">
      <w:pPr>
        <w:ind w:firstLine="701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В рамках модернизации у</w:t>
      </w:r>
      <w:r w:rsidR="00823AE0">
        <w:rPr>
          <w:sz w:val="28"/>
          <w:szCs w:val="28"/>
        </w:rPr>
        <w:t>личного освещения приобретено 80 светодиодных светильника</w:t>
      </w:r>
      <w:r w:rsidRPr="002507E4">
        <w:rPr>
          <w:sz w:val="28"/>
          <w:szCs w:val="28"/>
        </w:rPr>
        <w:t xml:space="preserve"> и произведена замена по </w:t>
      </w:r>
      <w:r w:rsidR="00823AE0">
        <w:rPr>
          <w:sz w:val="28"/>
          <w:szCs w:val="28"/>
        </w:rPr>
        <w:t xml:space="preserve">ул.Заречная с.Николенского, полностью заменены светильники в х.Вербовый, и по 10 светильников установлены в х.Орлов и х.Булгаков. </w:t>
      </w:r>
    </w:p>
    <w:p w:rsidR="006A6DAF" w:rsidRPr="002507E4" w:rsidRDefault="006A6DAF" w:rsidP="00CB6DA5">
      <w:pPr>
        <w:ind w:firstLine="708"/>
        <w:jc w:val="both"/>
        <w:rPr>
          <w:sz w:val="28"/>
          <w:szCs w:val="28"/>
        </w:rPr>
      </w:pPr>
    </w:p>
    <w:p w:rsidR="00F702D0" w:rsidRPr="002507E4" w:rsidRDefault="00587BD3" w:rsidP="00F702D0">
      <w:pPr>
        <w:ind w:firstLine="708"/>
        <w:jc w:val="center"/>
        <w:rPr>
          <w:sz w:val="28"/>
          <w:szCs w:val="28"/>
        </w:rPr>
      </w:pPr>
      <w:r w:rsidRPr="002507E4">
        <w:rPr>
          <w:b/>
          <w:bCs/>
          <w:sz w:val="28"/>
          <w:szCs w:val="28"/>
          <w:shd w:val="clear" w:color="auto" w:fill="FFFFFF"/>
        </w:rPr>
        <w:t>Санитарный порядок</w:t>
      </w:r>
      <w:r w:rsidR="00EB6D45" w:rsidRPr="002507E4">
        <w:rPr>
          <w:b/>
          <w:bCs/>
          <w:sz w:val="28"/>
          <w:szCs w:val="28"/>
          <w:shd w:val="clear" w:color="auto" w:fill="FFFFFF"/>
        </w:rPr>
        <w:t xml:space="preserve"> и благоустройство</w:t>
      </w:r>
    </w:p>
    <w:p w:rsidR="009D109A" w:rsidRDefault="00F702D0" w:rsidP="00860BEA">
      <w:pPr>
        <w:ind w:firstLine="708"/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  <w:r w:rsidRPr="002507E4">
        <w:rPr>
          <w:rFonts w:cs="Times New Roman CYR"/>
          <w:kern w:val="1"/>
          <w:sz w:val="28"/>
          <w:szCs w:val="28"/>
          <w:shd w:val="clear" w:color="auto" w:fill="FFFFFF"/>
        </w:rPr>
        <w:t>В поселении работает</w:t>
      </w:r>
      <w:r w:rsidR="00D718F6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 муниципальное казенное учреж</w:t>
      </w:r>
      <w:r w:rsidR="008506D9" w:rsidRPr="002507E4">
        <w:rPr>
          <w:rFonts w:cs="Times New Roman CYR"/>
          <w:kern w:val="1"/>
          <w:sz w:val="28"/>
          <w:szCs w:val="28"/>
          <w:shd w:val="clear" w:color="auto" w:fill="FFFFFF"/>
        </w:rPr>
        <w:t>дение</w:t>
      </w:r>
      <w:r w:rsidR="0055699F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</w:t>
      </w:r>
      <w:r w:rsidR="00D718F6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, </w:t>
      </w:r>
      <w:r w:rsidR="00C50435" w:rsidRPr="002507E4">
        <w:rPr>
          <w:rFonts w:cs="Times New Roman CYR"/>
          <w:kern w:val="1"/>
          <w:sz w:val="28"/>
          <w:szCs w:val="28"/>
          <w:shd w:val="clear" w:color="auto" w:fill="FFFFFF"/>
        </w:rPr>
        <w:t>уставной деятел</w:t>
      </w:r>
      <w:r w:rsidR="0055699F" w:rsidRPr="002507E4">
        <w:rPr>
          <w:rFonts w:cs="Times New Roman CYR"/>
          <w:kern w:val="1"/>
          <w:sz w:val="28"/>
          <w:szCs w:val="28"/>
          <w:shd w:val="clear" w:color="auto" w:fill="FFFFFF"/>
        </w:rPr>
        <w:t>ьностью</w:t>
      </w:r>
      <w:r w:rsidR="00C50435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 которого</w:t>
      </w:r>
      <w:r w:rsidR="00D718F6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 является наведение санитарного порядка в населенных пунктах сельского поселения. Сотрудниками ведется </w:t>
      </w:r>
      <w:r w:rsidR="0049237A" w:rsidRPr="002507E4">
        <w:rPr>
          <w:sz w:val="28"/>
          <w:szCs w:val="28"/>
        </w:rPr>
        <w:t>обрезка деревьев, вырубка порослей, покос сорной и карантинной растительности вдоль автодорог по гостевым улицам.</w:t>
      </w:r>
      <w:r w:rsidR="002F07B1" w:rsidRPr="002507E4">
        <w:rPr>
          <w:sz w:val="28"/>
          <w:szCs w:val="28"/>
        </w:rPr>
        <w:t xml:space="preserve"> </w:t>
      </w:r>
      <w:r w:rsidR="00E20C91" w:rsidRPr="002507E4">
        <w:rPr>
          <w:sz w:val="28"/>
          <w:szCs w:val="28"/>
        </w:rPr>
        <w:t>В поселении регулярно проводятся субботники, где принимают участие работники администрации, МКУ и Дома культуры, проводятся такие работы как сбор мусора и благоустройство на стадионе, набережной, на территории братской могилы, уборка мусора на поселковых кладбищах.</w:t>
      </w:r>
      <w:r w:rsidR="00C50435" w:rsidRPr="002507E4">
        <w:rPr>
          <w:rFonts w:cs="Times New Roman CYR"/>
          <w:kern w:val="1"/>
          <w:sz w:val="28"/>
          <w:szCs w:val="28"/>
          <w:shd w:val="clear" w:color="auto" w:fill="FFFFFF"/>
        </w:rPr>
        <w:t xml:space="preserve"> </w:t>
      </w:r>
      <w:r w:rsidR="00860BEA">
        <w:rPr>
          <w:rFonts w:cs="Times New Roman CYR"/>
          <w:kern w:val="1"/>
          <w:sz w:val="28"/>
          <w:szCs w:val="28"/>
          <w:shd w:val="clear" w:color="auto" w:fill="FFFFFF"/>
        </w:rPr>
        <w:t xml:space="preserve"> </w:t>
      </w:r>
    </w:p>
    <w:p w:rsidR="009D109A" w:rsidRDefault="009D109A" w:rsidP="00860BEA">
      <w:pPr>
        <w:ind w:firstLine="708"/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  <w:r>
        <w:rPr>
          <w:rFonts w:cs="Times New Roman CYR"/>
          <w:kern w:val="1"/>
          <w:sz w:val="28"/>
          <w:szCs w:val="28"/>
          <w:shd w:val="clear" w:color="auto" w:fill="FFFFFF"/>
        </w:rPr>
        <w:t>В марте 2020 года в поселении была реализована акция «Сад памяти», было высажено 20 саженцев лип.</w:t>
      </w:r>
    </w:p>
    <w:p w:rsidR="00F702D0" w:rsidRPr="002507E4" w:rsidRDefault="00860BEA" w:rsidP="00860BEA">
      <w:pPr>
        <w:ind w:firstLine="708"/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  <w:r>
        <w:rPr>
          <w:rFonts w:cs="Times New Roman CYR"/>
          <w:kern w:val="1"/>
          <w:sz w:val="28"/>
          <w:szCs w:val="28"/>
          <w:shd w:val="clear" w:color="auto" w:fill="FFFFFF"/>
        </w:rPr>
        <w:t>В честь 75 летнего юбилея Победы в Великой Отечественной войне, к 9 Мая была установлена Стена памяти с фотографиями 100 ветеранов</w:t>
      </w:r>
      <w:r w:rsidR="00AD5A45">
        <w:rPr>
          <w:rFonts w:cs="Times New Roman CYR"/>
          <w:kern w:val="1"/>
          <w:sz w:val="28"/>
          <w:szCs w:val="28"/>
          <w:shd w:val="clear" w:color="auto" w:fill="FFFFFF"/>
        </w:rPr>
        <w:t>,</w:t>
      </w:r>
      <w:r>
        <w:rPr>
          <w:rFonts w:cs="Times New Roman CYR"/>
          <w:kern w:val="1"/>
          <w:sz w:val="28"/>
          <w:szCs w:val="28"/>
          <w:shd w:val="clear" w:color="auto" w:fill="FFFFFF"/>
        </w:rPr>
        <w:t xml:space="preserve"> наших земляков Николенцев. Также в рамках участия </w:t>
      </w:r>
      <w:r w:rsidRPr="00860BEA">
        <w:rPr>
          <w:rFonts w:cs="Times New Roman CYR"/>
          <w:kern w:val="1"/>
          <w:sz w:val="28"/>
          <w:szCs w:val="28"/>
          <w:shd w:val="clear" w:color="auto" w:fill="FFFFFF"/>
        </w:rPr>
        <w:t>в краевом конкурсе по отбору проектов местных инициатив муниципальных образований Краснодарского края</w:t>
      </w:r>
      <w:r>
        <w:rPr>
          <w:rFonts w:cs="Times New Roman CYR"/>
          <w:kern w:val="1"/>
          <w:sz w:val="28"/>
          <w:szCs w:val="28"/>
          <w:shd w:val="clear" w:color="auto" w:fill="FFFFFF"/>
        </w:rPr>
        <w:t xml:space="preserve"> </w:t>
      </w:r>
      <w:r w:rsidRPr="00860BEA">
        <w:rPr>
          <w:rFonts w:cs="Times New Roman CYR"/>
          <w:kern w:val="1"/>
          <w:sz w:val="28"/>
          <w:szCs w:val="28"/>
          <w:shd w:val="clear" w:color="auto" w:fill="FFFFFF"/>
        </w:rPr>
        <w:t>«Инициативное бюджетирование»</w:t>
      </w:r>
      <w:r w:rsidR="009D109A">
        <w:rPr>
          <w:rFonts w:cs="Times New Roman CYR"/>
          <w:kern w:val="1"/>
          <w:sz w:val="28"/>
          <w:szCs w:val="28"/>
          <w:shd w:val="clear" w:color="auto" w:fill="FFFFFF"/>
        </w:rPr>
        <w:t xml:space="preserve"> наше поселение получило денежные средства</w:t>
      </w:r>
      <w:r w:rsidR="00AD5A45">
        <w:rPr>
          <w:rFonts w:cs="Times New Roman CYR"/>
          <w:kern w:val="1"/>
          <w:sz w:val="28"/>
          <w:szCs w:val="28"/>
          <w:shd w:val="clear" w:color="auto" w:fill="FFFFFF"/>
        </w:rPr>
        <w:t xml:space="preserve"> в размере</w:t>
      </w:r>
      <w:r w:rsidR="009D109A">
        <w:rPr>
          <w:rFonts w:cs="Times New Roman CYR"/>
          <w:kern w:val="1"/>
          <w:sz w:val="28"/>
          <w:szCs w:val="28"/>
          <w:shd w:val="clear" w:color="auto" w:fill="FFFFFF"/>
        </w:rPr>
        <w:t xml:space="preserve"> 1 млн. рублей, </w:t>
      </w:r>
      <w:r w:rsidR="00432A04">
        <w:rPr>
          <w:rFonts w:cs="Times New Roman CYR"/>
          <w:kern w:val="1"/>
          <w:sz w:val="28"/>
          <w:szCs w:val="28"/>
          <w:shd w:val="clear" w:color="auto" w:fill="FFFFFF"/>
        </w:rPr>
        <w:t>которые были направлены</w:t>
      </w:r>
      <w:r w:rsidR="009D109A">
        <w:rPr>
          <w:rFonts w:cs="Times New Roman CYR"/>
          <w:kern w:val="1"/>
          <w:sz w:val="28"/>
          <w:szCs w:val="28"/>
          <w:shd w:val="clear" w:color="auto" w:fill="FFFFFF"/>
        </w:rPr>
        <w:t xml:space="preserve"> на благоустройство территории памятника.</w:t>
      </w:r>
    </w:p>
    <w:p w:rsidR="009D6010" w:rsidRPr="002507E4" w:rsidRDefault="0049237A" w:rsidP="0049237A">
      <w:pPr>
        <w:jc w:val="both"/>
        <w:rPr>
          <w:rFonts w:cs="Times New Roman CYR"/>
          <w:sz w:val="28"/>
          <w:szCs w:val="28"/>
        </w:rPr>
      </w:pPr>
      <w:r w:rsidRPr="002507E4">
        <w:rPr>
          <w:rFonts w:cs="Times New Roman CYR"/>
          <w:sz w:val="28"/>
          <w:szCs w:val="28"/>
        </w:rPr>
        <w:tab/>
      </w:r>
    </w:p>
    <w:p w:rsidR="00061EE4" w:rsidRPr="002507E4" w:rsidRDefault="00061EE4" w:rsidP="0049237A">
      <w:pPr>
        <w:jc w:val="both"/>
        <w:rPr>
          <w:rFonts w:cs="Times New Roman CYR"/>
          <w:sz w:val="28"/>
          <w:szCs w:val="28"/>
        </w:rPr>
      </w:pPr>
    </w:p>
    <w:p w:rsidR="00061EE4" w:rsidRDefault="00061EE4" w:rsidP="0049237A">
      <w:pPr>
        <w:jc w:val="both"/>
        <w:rPr>
          <w:rFonts w:cs="Times New Roman CYR"/>
          <w:sz w:val="28"/>
          <w:szCs w:val="28"/>
        </w:rPr>
      </w:pPr>
    </w:p>
    <w:p w:rsidR="0009117B" w:rsidRDefault="0009117B" w:rsidP="0049237A">
      <w:pPr>
        <w:jc w:val="both"/>
        <w:rPr>
          <w:rFonts w:cs="Times New Roman CYR"/>
          <w:sz w:val="28"/>
          <w:szCs w:val="28"/>
        </w:rPr>
      </w:pPr>
    </w:p>
    <w:p w:rsidR="00CC7FE1" w:rsidRPr="002507E4" w:rsidRDefault="00CC7FE1" w:rsidP="0049237A">
      <w:pPr>
        <w:jc w:val="both"/>
        <w:rPr>
          <w:rFonts w:cs="Times New Roman CYR"/>
          <w:sz w:val="28"/>
          <w:szCs w:val="28"/>
        </w:rPr>
      </w:pPr>
    </w:p>
    <w:p w:rsidR="008506D9" w:rsidRPr="002507E4" w:rsidRDefault="00C7790F" w:rsidP="008506D9">
      <w:pPr>
        <w:jc w:val="center"/>
        <w:rPr>
          <w:b/>
          <w:sz w:val="28"/>
          <w:szCs w:val="28"/>
        </w:rPr>
      </w:pPr>
      <w:r w:rsidRPr="002507E4">
        <w:rPr>
          <w:b/>
          <w:sz w:val="28"/>
          <w:szCs w:val="28"/>
        </w:rPr>
        <w:lastRenderedPageBreak/>
        <w:t>Культура</w:t>
      </w:r>
    </w:p>
    <w:p w:rsidR="00036B87" w:rsidRPr="00682075" w:rsidRDefault="00036B87" w:rsidP="0003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доме культуры</w:t>
      </w:r>
      <w:r w:rsidRPr="00682075">
        <w:rPr>
          <w:sz w:val="28"/>
          <w:szCs w:val="28"/>
        </w:rPr>
        <w:t xml:space="preserve"> с. Николенского пров</w:t>
      </w:r>
      <w:r w:rsidR="00184277">
        <w:rPr>
          <w:sz w:val="28"/>
          <w:szCs w:val="28"/>
        </w:rPr>
        <w:t>едено 356 мероприятий с охватом</w:t>
      </w:r>
      <w:r w:rsidRPr="00682075">
        <w:rPr>
          <w:sz w:val="28"/>
          <w:szCs w:val="28"/>
        </w:rPr>
        <w:t xml:space="preserve"> 25 600 человек.</w:t>
      </w:r>
    </w:p>
    <w:p w:rsidR="00036B87" w:rsidRPr="00682075" w:rsidRDefault="00036B87" w:rsidP="0003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682075">
        <w:rPr>
          <w:sz w:val="28"/>
          <w:szCs w:val="28"/>
        </w:rPr>
        <w:t xml:space="preserve">82 мероприятия были проведены в МКУК ЦКД Николенского сельского поселения, присутствовало 1 815 человек. Из них для детей до 14 лет 35 мероприятий, присутствовало-810 человек и для молодежи от 14 до 35 лет- 47 мероприятий, присутствовало-1005 человек. </w:t>
      </w:r>
    </w:p>
    <w:p w:rsidR="00036B87" w:rsidRPr="00682075" w:rsidRDefault="00036B87" w:rsidP="00036B87">
      <w:pPr>
        <w:ind w:firstLine="708"/>
        <w:jc w:val="both"/>
        <w:rPr>
          <w:sz w:val="28"/>
          <w:szCs w:val="28"/>
        </w:rPr>
      </w:pPr>
      <w:r w:rsidRPr="00682075">
        <w:rPr>
          <w:sz w:val="28"/>
          <w:szCs w:val="28"/>
        </w:rPr>
        <w:t>274 мероприятия проведены в режиме онлайн, в связи с эпидемиологической обстановкой в стране. В режиме онлайн проводились мастер-классы, викторины, тематические программы для детей и молодежи. В год Памят</w:t>
      </w:r>
      <w:r w:rsidR="00AD5A45">
        <w:rPr>
          <w:sz w:val="28"/>
          <w:szCs w:val="28"/>
        </w:rPr>
        <w:t>и и Славы проведены</w:t>
      </w:r>
      <w:r w:rsidRPr="00682075">
        <w:rPr>
          <w:sz w:val="28"/>
          <w:szCs w:val="28"/>
        </w:rPr>
        <w:t xml:space="preserve"> мероприятия военно-патриотической направленности посвященные 75-летию Победы в ВОВ. Для старшего поколения проводились фотоконкурсы и мероприятие посвященное Всемирному дню пожилых людей. Миниконцертные программы в режиме онлайн по знаменательным дата</w:t>
      </w:r>
      <w:r w:rsidR="00184277">
        <w:rPr>
          <w:sz w:val="28"/>
          <w:szCs w:val="28"/>
        </w:rPr>
        <w:t>м</w:t>
      </w:r>
      <w:r w:rsidRPr="00682075">
        <w:rPr>
          <w:sz w:val="28"/>
          <w:szCs w:val="28"/>
        </w:rPr>
        <w:t xml:space="preserve"> за 2020 г. были представлены в социальной сети инстаграм. </w:t>
      </w:r>
    </w:p>
    <w:p w:rsidR="00036B87" w:rsidRPr="00682075" w:rsidRDefault="00036B87" w:rsidP="00036B87">
      <w:pPr>
        <w:ind w:firstLine="708"/>
        <w:jc w:val="both"/>
        <w:rPr>
          <w:sz w:val="28"/>
          <w:szCs w:val="28"/>
        </w:rPr>
      </w:pPr>
      <w:r w:rsidRPr="00682075">
        <w:rPr>
          <w:sz w:val="28"/>
          <w:szCs w:val="28"/>
        </w:rPr>
        <w:t xml:space="preserve">Принимали участие во Всероссийских акциях, так же в режиме онлайн. </w:t>
      </w:r>
    </w:p>
    <w:p w:rsidR="00036B87" w:rsidRPr="00682075" w:rsidRDefault="00036B87" w:rsidP="00036B87">
      <w:pPr>
        <w:jc w:val="both"/>
        <w:rPr>
          <w:sz w:val="28"/>
          <w:szCs w:val="28"/>
        </w:rPr>
      </w:pPr>
      <w:r w:rsidRPr="00682075">
        <w:rPr>
          <w:sz w:val="28"/>
          <w:szCs w:val="28"/>
        </w:rPr>
        <w:t xml:space="preserve">В связи с эпидемиологической обстановкой в стране празднование дня района, проходило в онлайн формате. </w:t>
      </w:r>
    </w:p>
    <w:p w:rsidR="00036B87" w:rsidRPr="00682075" w:rsidRDefault="00036B87" w:rsidP="00036B87">
      <w:pPr>
        <w:ind w:firstLine="708"/>
        <w:jc w:val="both"/>
        <w:rPr>
          <w:sz w:val="28"/>
          <w:szCs w:val="28"/>
        </w:rPr>
      </w:pPr>
      <w:r w:rsidRPr="00682075">
        <w:rPr>
          <w:sz w:val="28"/>
          <w:szCs w:val="28"/>
        </w:rPr>
        <w:t xml:space="preserve">Для подростков два раза в месяц проводились </w:t>
      </w:r>
      <w:r w:rsidR="00184277" w:rsidRPr="00682075">
        <w:rPr>
          <w:sz w:val="28"/>
          <w:szCs w:val="28"/>
        </w:rPr>
        <w:t>мероприятия и конкурсы районного масштаба,</w:t>
      </w:r>
      <w:r w:rsidRPr="00682075">
        <w:rPr>
          <w:sz w:val="28"/>
          <w:szCs w:val="28"/>
        </w:rPr>
        <w:t xml:space="preserve"> направленн</w:t>
      </w:r>
      <w:r w:rsidR="00AD5A45">
        <w:rPr>
          <w:sz w:val="28"/>
          <w:szCs w:val="28"/>
        </w:rPr>
        <w:t>ые на здоровый образ жизни. Дом культуры</w:t>
      </w:r>
      <w:r w:rsidRPr="00682075">
        <w:rPr>
          <w:sz w:val="28"/>
          <w:szCs w:val="28"/>
        </w:rPr>
        <w:t xml:space="preserve"> в формате онлайн предлагает программы тематической и структурной направленности.</w:t>
      </w:r>
    </w:p>
    <w:p w:rsidR="00A81B9C" w:rsidRPr="002507E4" w:rsidRDefault="00A81B9C" w:rsidP="00426A3C">
      <w:pPr>
        <w:ind w:firstLine="708"/>
        <w:jc w:val="both"/>
        <w:rPr>
          <w:sz w:val="28"/>
          <w:szCs w:val="28"/>
          <w:lang w:bidi="he-IL"/>
        </w:rPr>
      </w:pPr>
    </w:p>
    <w:p w:rsidR="0043597F" w:rsidRPr="002507E4" w:rsidRDefault="0043597F" w:rsidP="0043597F">
      <w:pPr>
        <w:jc w:val="center"/>
        <w:rPr>
          <w:b/>
          <w:sz w:val="28"/>
          <w:szCs w:val="28"/>
          <w:lang w:bidi="he-IL"/>
        </w:rPr>
      </w:pPr>
      <w:r w:rsidRPr="002507E4">
        <w:rPr>
          <w:b/>
          <w:sz w:val="28"/>
          <w:szCs w:val="28"/>
          <w:lang w:bidi="he-IL"/>
        </w:rPr>
        <w:t>Молодёжная политика</w:t>
      </w:r>
    </w:p>
    <w:p w:rsidR="00893497" w:rsidRDefault="00893497" w:rsidP="0089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Николенском сельском поселении проводятся мероприятия по молодежной политике, за 2020 год по профилактике наркомании, алкоголизма и табакокурения проведено 7 мероприятий, 11 онлайн-мероприятий такие, как викторины по здоровому образу жизни, видеоопросы, флешмобы, челленджи, акции по раздаче памяток среди молодежи. По профилактике экстремизма и идеологии терроризма в молодежной среде, гармонизации межнациональных отношений проведено 3 мероприятия, 6 онлайн-мероприятий, 3 акции по раздаче памяток среди молодежи. По военно-патриотическому воспитанию на базе МБОУ СОШ № 18 проведено 3 урока мужества, так же 9 онлайн-мероприятий¸ таких как акция «Окна России», акция «Триколор», викторина ко «Дню народного единства», акция «Дорогами Славы». По духовно нравственному воспитанию проведены мероприятия по двунадесятым праздникам. За 2020 год проведено 3 заседания молодежного совета при главе поселения.</w:t>
      </w:r>
    </w:p>
    <w:p w:rsidR="00483373" w:rsidRPr="00893497" w:rsidRDefault="00AD5A45" w:rsidP="0089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прошло</w:t>
      </w:r>
      <w:r w:rsidR="00893497">
        <w:rPr>
          <w:sz w:val="28"/>
          <w:szCs w:val="28"/>
        </w:rPr>
        <w:t xml:space="preserve"> 9 заседаний территориальной комиссии по профилактике правонарушений, рассмотрено 32 гражданина из них 22 несовершеннолетних. </w:t>
      </w:r>
    </w:p>
    <w:p w:rsidR="008F2C4A" w:rsidRDefault="008F2C4A" w:rsidP="008506D9">
      <w:pPr>
        <w:jc w:val="center"/>
        <w:rPr>
          <w:b/>
          <w:sz w:val="28"/>
          <w:szCs w:val="28"/>
        </w:rPr>
      </w:pPr>
    </w:p>
    <w:p w:rsidR="008F2C4A" w:rsidRDefault="008F2C4A" w:rsidP="008506D9">
      <w:pPr>
        <w:jc w:val="center"/>
        <w:rPr>
          <w:b/>
          <w:sz w:val="28"/>
          <w:szCs w:val="28"/>
        </w:rPr>
      </w:pPr>
    </w:p>
    <w:p w:rsidR="007105B5" w:rsidRPr="002507E4" w:rsidRDefault="007105B5" w:rsidP="008506D9">
      <w:pPr>
        <w:jc w:val="center"/>
        <w:rPr>
          <w:b/>
          <w:sz w:val="28"/>
          <w:szCs w:val="28"/>
        </w:rPr>
      </w:pPr>
      <w:r w:rsidRPr="002507E4">
        <w:rPr>
          <w:b/>
          <w:sz w:val="28"/>
          <w:szCs w:val="28"/>
        </w:rPr>
        <w:lastRenderedPageBreak/>
        <w:t>Ф</w:t>
      </w:r>
      <w:r w:rsidR="00C7790F" w:rsidRPr="002507E4">
        <w:rPr>
          <w:b/>
          <w:sz w:val="28"/>
          <w:szCs w:val="28"/>
        </w:rPr>
        <w:t>изическая культура и спорт</w:t>
      </w:r>
    </w:p>
    <w:p w:rsidR="006E74A6" w:rsidRPr="002507E4" w:rsidRDefault="006E74A6" w:rsidP="006E74A6">
      <w:pPr>
        <w:widowControl w:val="0"/>
        <w:ind w:firstLine="708"/>
        <w:jc w:val="both"/>
        <w:rPr>
          <w:kern w:val="1"/>
          <w:sz w:val="28"/>
          <w:szCs w:val="28"/>
          <w:lang w:eastAsia="ar-SA"/>
        </w:rPr>
      </w:pPr>
      <w:r w:rsidRPr="002507E4">
        <w:rPr>
          <w:kern w:val="1"/>
          <w:sz w:val="28"/>
          <w:szCs w:val="28"/>
          <w:lang w:eastAsia="ar-SA"/>
        </w:rPr>
        <w:t>В поселении работают секции: футбола, вольной борьбы.</w:t>
      </w:r>
    </w:p>
    <w:p w:rsidR="006E74A6" w:rsidRPr="002507E4" w:rsidRDefault="00036B87" w:rsidP="006E74A6">
      <w:pPr>
        <w:widowControl w:val="0"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2020</w:t>
      </w:r>
      <w:r w:rsidR="006E74A6" w:rsidRPr="002507E4">
        <w:rPr>
          <w:kern w:val="1"/>
          <w:sz w:val="28"/>
          <w:szCs w:val="28"/>
          <w:lang w:eastAsia="ar-SA"/>
        </w:rPr>
        <w:t xml:space="preserve"> году коман</w:t>
      </w:r>
      <w:r>
        <w:rPr>
          <w:kern w:val="1"/>
          <w:sz w:val="28"/>
          <w:szCs w:val="28"/>
          <w:lang w:eastAsia="ar-SA"/>
        </w:rPr>
        <w:t>да поселения заняла 3</w:t>
      </w:r>
      <w:r w:rsidR="004E794A" w:rsidRPr="002507E4">
        <w:rPr>
          <w:kern w:val="1"/>
          <w:sz w:val="28"/>
          <w:szCs w:val="28"/>
          <w:lang w:eastAsia="ar-SA"/>
        </w:rPr>
        <w:t xml:space="preserve"> место в</w:t>
      </w:r>
      <w:r w:rsidR="006E74A6" w:rsidRPr="002507E4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40-й </w:t>
      </w:r>
      <w:r w:rsidR="006E74A6" w:rsidRPr="002507E4">
        <w:rPr>
          <w:kern w:val="1"/>
          <w:sz w:val="28"/>
          <w:szCs w:val="28"/>
          <w:lang w:eastAsia="ar-SA"/>
        </w:rPr>
        <w:t>спартакиаде муниципального образования Гулькевичский район</w:t>
      </w:r>
      <w:r>
        <w:rPr>
          <w:kern w:val="1"/>
          <w:sz w:val="28"/>
          <w:szCs w:val="28"/>
          <w:lang w:eastAsia="ar-SA"/>
        </w:rPr>
        <w:t xml:space="preserve"> среди малочисленных поселений. </w:t>
      </w:r>
      <w:r w:rsidR="00501A90">
        <w:rPr>
          <w:kern w:val="1"/>
          <w:sz w:val="28"/>
          <w:szCs w:val="28"/>
          <w:lang w:eastAsia="ar-SA"/>
        </w:rPr>
        <w:t>В 2020</w:t>
      </w:r>
      <w:r w:rsidR="006E74A6" w:rsidRPr="002507E4">
        <w:rPr>
          <w:kern w:val="1"/>
          <w:sz w:val="28"/>
          <w:szCs w:val="28"/>
          <w:lang w:eastAsia="ar-SA"/>
        </w:rPr>
        <w:t xml:space="preserve"> году на базе МБОУ СОШ № 18 </w:t>
      </w:r>
      <w:r w:rsidR="00501A90" w:rsidRPr="002507E4">
        <w:rPr>
          <w:kern w:val="1"/>
          <w:sz w:val="28"/>
          <w:szCs w:val="28"/>
          <w:lang w:eastAsia="ar-SA"/>
        </w:rPr>
        <w:t>в рамках месячника</w:t>
      </w:r>
      <w:r w:rsidR="00501A90" w:rsidRPr="002507E4">
        <w:rPr>
          <w:sz w:val="28"/>
          <w:szCs w:val="28"/>
          <w:shd w:val="clear" w:color="auto" w:fill="FFFFFF"/>
        </w:rPr>
        <w:t> </w:t>
      </w:r>
      <w:r w:rsidR="00501A90" w:rsidRPr="002507E4">
        <w:rPr>
          <w:bCs/>
          <w:sz w:val="28"/>
          <w:szCs w:val="28"/>
          <w:shd w:val="clear" w:color="auto" w:fill="FFFFFF"/>
        </w:rPr>
        <w:t>оборонно</w:t>
      </w:r>
      <w:r w:rsidR="00501A90" w:rsidRPr="002507E4">
        <w:rPr>
          <w:sz w:val="28"/>
          <w:szCs w:val="28"/>
          <w:shd w:val="clear" w:color="auto" w:fill="FFFFFF"/>
        </w:rPr>
        <w:t>-</w:t>
      </w:r>
      <w:r w:rsidR="00501A90" w:rsidRPr="002507E4">
        <w:rPr>
          <w:bCs/>
          <w:sz w:val="28"/>
          <w:szCs w:val="28"/>
          <w:shd w:val="clear" w:color="auto" w:fill="FFFFFF"/>
        </w:rPr>
        <w:t>массовой</w:t>
      </w:r>
      <w:r w:rsidR="00501A90" w:rsidRPr="002507E4">
        <w:rPr>
          <w:sz w:val="28"/>
          <w:szCs w:val="28"/>
          <w:shd w:val="clear" w:color="auto" w:fill="FFFFFF"/>
        </w:rPr>
        <w:t> </w:t>
      </w:r>
      <w:r w:rsidR="00501A90" w:rsidRPr="002507E4">
        <w:rPr>
          <w:bCs/>
          <w:sz w:val="28"/>
          <w:szCs w:val="28"/>
          <w:shd w:val="clear" w:color="auto" w:fill="FFFFFF"/>
        </w:rPr>
        <w:t>и</w:t>
      </w:r>
      <w:r w:rsidR="00501A90" w:rsidRPr="002507E4">
        <w:rPr>
          <w:sz w:val="28"/>
          <w:szCs w:val="28"/>
          <w:shd w:val="clear" w:color="auto" w:fill="FFFFFF"/>
        </w:rPr>
        <w:t> </w:t>
      </w:r>
      <w:r w:rsidR="00501A90" w:rsidRPr="002507E4">
        <w:rPr>
          <w:bCs/>
          <w:sz w:val="28"/>
          <w:szCs w:val="28"/>
          <w:shd w:val="clear" w:color="auto" w:fill="FFFFFF"/>
        </w:rPr>
        <w:t>военно</w:t>
      </w:r>
      <w:r w:rsidR="00501A90" w:rsidRPr="002507E4">
        <w:rPr>
          <w:sz w:val="28"/>
          <w:szCs w:val="28"/>
          <w:shd w:val="clear" w:color="auto" w:fill="FFFFFF"/>
        </w:rPr>
        <w:t>-</w:t>
      </w:r>
      <w:r w:rsidR="00501A90" w:rsidRPr="002507E4">
        <w:rPr>
          <w:bCs/>
          <w:sz w:val="28"/>
          <w:szCs w:val="28"/>
          <w:shd w:val="clear" w:color="auto" w:fill="FFFFFF"/>
        </w:rPr>
        <w:t>патриотической</w:t>
      </w:r>
      <w:r w:rsidR="00501A90" w:rsidRPr="002507E4">
        <w:rPr>
          <w:sz w:val="28"/>
          <w:szCs w:val="28"/>
          <w:shd w:val="clear" w:color="auto" w:fill="FFFFFF"/>
        </w:rPr>
        <w:t> </w:t>
      </w:r>
      <w:r w:rsidR="00501A90" w:rsidRPr="002507E4">
        <w:rPr>
          <w:bCs/>
          <w:sz w:val="28"/>
          <w:szCs w:val="28"/>
          <w:shd w:val="clear" w:color="auto" w:fill="FFFFFF"/>
        </w:rPr>
        <w:t>работы</w:t>
      </w:r>
      <w:r w:rsidR="00501A90">
        <w:rPr>
          <w:kern w:val="1"/>
          <w:sz w:val="28"/>
          <w:szCs w:val="28"/>
          <w:lang w:eastAsia="ar-SA"/>
        </w:rPr>
        <w:t xml:space="preserve"> прошла ежегодная спартакиада поселения.</w:t>
      </w:r>
    </w:p>
    <w:p w:rsidR="006E74A6" w:rsidRPr="002507E4" w:rsidRDefault="00823AE0" w:rsidP="006E74A6">
      <w:pPr>
        <w:widowControl w:val="0"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2020</w:t>
      </w:r>
      <w:r w:rsidR="006E74A6" w:rsidRPr="002507E4">
        <w:rPr>
          <w:kern w:val="1"/>
          <w:sz w:val="28"/>
          <w:szCs w:val="28"/>
          <w:lang w:eastAsia="ar-SA"/>
        </w:rPr>
        <w:t xml:space="preserve"> году</w:t>
      </w:r>
      <w:r w:rsidR="00017049" w:rsidRPr="002507E4">
        <w:rPr>
          <w:kern w:val="1"/>
          <w:sz w:val="28"/>
          <w:szCs w:val="28"/>
          <w:lang w:eastAsia="ar-SA"/>
        </w:rPr>
        <w:t xml:space="preserve"> администрацией поселения</w:t>
      </w:r>
      <w:r w:rsidR="006E74A6" w:rsidRPr="002507E4">
        <w:rPr>
          <w:kern w:val="1"/>
          <w:sz w:val="28"/>
          <w:szCs w:val="28"/>
          <w:lang w:eastAsia="ar-SA"/>
        </w:rPr>
        <w:t xml:space="preserve"> </w:t>
      </w:r>
      <w:r w:rsidR="00040389">
        <w:rPr>
          <w:kern w:val="1"/>
          <w:sz w:val="28"/>
          <w:szCs w:val="28"/>
          <w:lang w:eastAsia="ar-SA"/>
        </w:rPr>
        <w:t xml:space="preserve">за счет </w:t>
      </w:r>
      <w:r w:rsidR="00184277">
        <w:rPr>
          <w:kern w:val="1"/>
          <w:sz w:val="28"/>
          <w:szCs w:val="28"/>
          <w:lang w:eastAsia="ar-SA"/>
        </w:rPr>
        <w:t>средств,</w:t>
      </w:r>
      <w:r w:rsidR="00040389">
        <w:rPr>
          <w:kern w:val="1"/>
          <w:sz w:val="28"/>
          <w:szCs w:val="28"/>
          <w:lang w:eastAsia="ar-SA"/>
        </w:rPr>
        <w:t xml:space="preserve"> выделенных депутатами Законодательного собрания края по линии министерства физической культуры и спорта </w:t>
      </w:r>
      <w:r w:rsidR="00184277">
        <w:rPr>
          <w:kern w:val="1"/>
          <w:sz w:val="28"/>
          <w:szCs w:val="28"/>
          <w:lang w:eastAsia="ar-SA"/>
        </w:rPr>
        <w:t>приобретена футбольная</w:t>
      </w:r>
      <w:r w:rsidR="006E74A6" w:rsidRPr="002507E4">
        <w:rPr>
          <w:kern w:val="1"/>
          <w:sz w:val="28"/>
          <w:szCs w:val="28"/>
          <w:lang w:eastAsia="ar-SA"/>
        </w:rPr>
        <w:t xml:space="preserve"> форма </w:t>
      </w:r>
      <w:r w:rsidR="00040389">
        <w:rPr>
          <w:kern w:val="1"/>
          <w:sz w:val="28"/>
          <w:szCs w:val="28"/>
          <w:lang w:eastAsia="ar-SA"/>
        </w:rPr>
        <w:t xml:space="preserve">для </w:t>
      </w:r>
      <w:r w:rsidR="006E74A6" w:rsidRPr="002507E4">
        <w:rPr>
          <w:kern w:val="1"/>
          <w:sz w:val="28"/>
          <w:szCs w:val="28"/>
          <w:lang w:eastAsia="ar-SA"/>
        </w:rPr>
        <w:t>футбольной команды «Победа»</w:t>
      </w:r>
      <w:r w:rsidR="00040389">
        <w:rPr>
          <w:kern w:val="1"/>
          <w:sz w:val="28"/>
          <w:szCs w:val="28"/>
          <w:lang w:eastAsia="ar-SA"/>
        </w:rPr>
        <w:t>, бутсы, мячи, 2 стола для настольного тенниса и другой спортивный инвентарь на общую сумму 250 000</w:t>
      </w:r>
      <w:r w:rsidR="006E74A6" w:rsidRPr="002507E4">
        <w:rPr>
          <w:kern w:val="1"/>
          <w:sz w:val="28"/>
          <w:szCs w:val="28"/>
          <w:lang w:eastAsia="ar-SA"/>
        </w:rPr>
        <w:t xml:space="preserve"> рублей.</w:t>
      </w:r>
    </w:p>
    <w:p w:rsidR="00541701" w:rsidRPr="002507E4" w:rsidRDefault="00541701" w:rsidP="0043597F">
      <w:pPr>
        <w:jc w:val="both"/>
        <w:rPr>
          <w:sz w:val="28"/>
          <w:szCs w:val="28"/>
        </w:rPr>
      </w:pPr>
    </w:p>
    <w:p w:rsidR="00823AE0" w:rsidRDefault="00823AE0" w:rsidP="007105B5">
      <w:pPr>
        <w:widowControl w:val="0"/>
        <w:ind w:firstLine="709"/>
        <w:jc w:val="center"/>
        <w:rPr>
          <w:rFonts w:cs="Times New Roman CYR"/>
          <w:b/>
          <w:sz w:val="28"/>
          <w:szCs w:val="28"/>
        </w:rPr>
      </w:pPr>
    </w:p>
    <w:p w:rsidR="007105B5" w:rsidRPr="002507E4" w:rsidRDefault="00A02A20" w:rsidP="007105B5">
      <w:pPr>
        <w:widowControl w:val="0"/>
        <w:ind w:firstLine="709"/>
        <w:jc w:val="center"/>
        <w:rPr>
          <w:rFonts w:cs="Times New Roman CYR"/>
          <w:sz w:val="28"/>
          <w:szCs w:val="28"/>
        </w:rPr>
      </w:pPr>
      <w:r w:rsidRPr="002507E4">
        <w:rPr>
          <w:rFonts w:cs="Times New Roman CYR"/>
          <w:b/>
          <w:sz w:val="28"/>
          <w:szCs w:val="28"/>
        </w:rPr>
        <w:t>Антинаркотическая работа</w:t>
      </w:r>
    </w:p>
    <w:p w:rsidR="007105B5" w:rsidRPr="002507E4" w:rsidRDefault="007105B5" w:rsidP="00483373">
      <w:pPr>
        <w:widowControl w:val="0"/>
        <w:ind w:firstLine="708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Немаловажное значение в профил</w:t>
      </w:r>
      <w:r w:rsidR="00782598" w:rsidRPr="002507E4">
        <w:rPr>
          <w:sz w:val="28"/>
          <w:szCs w:val="28"/>
        </w:rPr>
        <w:t>актике наркомании, табакокурения</w:t>
      </w:r>
      <w:r w:rsidRPr="002507E4">
        <w:rPr>
          <w:sz w:val="28"/>
          <w:szCs w:val="28"/>
        </w:rPr>
        <w:t xml:space="preserve"> и алкоголизма имеет привлечение общественности, в этих целях руководителями ТОС и квартальными проводились мероприятия по пропаганде «телефона доверия», распространялись листовки и памятки антинаркотической направленности.</w:t>
      </w:r>
    </w:p>
    <w:p w:rsidR="007105B5" w:rsidRPr="002507E4" w:rsidRDefault="00BF285B" w:rsidP="007105B5">
      <w:pPr>
        <w:widowControl w:val="0"/>
        <w:ind w:firstLine="840"/>
        <w:jc w:val="both"/>
        <w:rPr>
          <w:sz w:val="28"/>
          <w:szCs w:val="28"/>
        </w:rPr>
      </w:pPr>
      <w:r w:rsidRPr="002507E4">
        <w:rPr>
          <w:sz w:val="28"/>
          <w:szCs w:val="28"/>
        </w:rPr>
        <w:t>Созд</w:t>
      </w:r>
      <w:r w:rsidR="00782598" w:rsidRPr="002507E4">
        <w:rPr>
          <w:sz w:val="28"/>
          <w:szCs w:val="28"/>
        </w:rPr>
        <w:t>ана</w:t>
      </w:r>
      <w:r w:rsidRPr="002507E4">
        <w:rPr>
          <w:sz w:val="28"/>
          <w:szCs w:val="28"/>
        </w:rPr>
        <w:t xml:space="preserve"> </w:t>
      </w:r>
      <w:r w:rsidR="00782598" w:rsidRPr="002507E4">
        <w:rPr>
          <w:sz w:val="28"/>
          <w:szCs w:val="28"/>
        </w:rPr>
        <w:t>мобильная группа</w:t>
      </w:r>
      <w:r w:rsidRPr="002507E4">
        <w:rPr>
          <w:sz w:val="28"/>
          <w:szCs w:val="28"/>
        </w:rPr>
        <w:t xml:space="preserve"> по монитор</w:t>
      </w:r>
      <w:r w:rsidR="00782598" w:rsidRPr="002507E4">
        <w:rPr>
          <w:sz w:val="28"/>
          <w:szCs w:val="28"/>
        </w:rPr>
        <w:t>ингу</w:t>
      </w:r>
      <w:r w:rsidRPr="002507E4">
        <w:rPr>
          <w:sz w:val="28"/>
          <w:szCs w:val="28"/>
        </w:rPr>
        <w:t xml:space="preserve"> мест произрас</w:t>
      </w:r>
      <w:r w:rsidR="00782598" w:rsidRPr="002507E4">
        <w:rPr>
          <w:sz w:val="28"/>
          <w:szCs w:val="28"/>
        </w:rPr>
        <w:t>тания</w:t>
      </w:r>
      <w:r w:rsidR="007105B5" w:rsidRPr="002507E4">
        <w:rPr>
          <w:sz w:val="28"/>
          <w:szCs w:val="28"/>
        </w:rPr>
        <w:t xml:space="preserve"> дикорастущей конопли. В</w:t>
      </w:r>
      <w:r w:rsidR="004807FC" w:rsidRPr="002507E4">
        <w:rPr>
          <w:sz w:val="28"/>
          <w:szCs w:val="28"/>
        </w:rPr>
        <w:t xml:space="preserve"> 20</w:t>
      </w:r>
      <w:r w:rsidR="00DC1DD7" w:rsidRPr="002507E4">
        <w:rPr>
          <w:sz w:val="28"/>
          <w:szCs w:val="28"/>
        </w:rPr>
        <w:t>20</w:t>
      </w:r>
      <w:r w:rsidR="004807FC" w:rsidRPr="002507E4">
        <w:rPr>
          <w:sz w:val="28"/>
          <w:szCs w:val="28"/>
        </w:rPr>
        <w:t xml:space="preserve"> году проведено 2</w:t>
      </w:r>
      <w:r w:rsidR="00DC1DD7" w:rsidRPr="002507E4">
        <w:rPr>
          <w:sz w:val="28"/>
          <w:szCs w:val="28"/>
        </w:rPr>
        <w:t>3</w:t>
      </w:r>
      <w:r w:rsidRPr="002507E4">
        <w:rPr>
          <w:sz w:val="28"/>
          <w:szCs w:val="28"/>
        </w:rPr>
        <w:t xml:space="preserve"> рейдовых мероприятия</w:t>
      </w:r>
      <w:r w:rsidR="007105B5" w:rsidRPr="002507E4">
        <w:rPr>
          <w:sz w:val="28"/>
          <w:szCs w:val="28"/>
        </w:rPr>
        <w:t xml:space="preserve">, выявлено и уничтожено </w:t>
      </w:r>
      <w:r w:rsidR="00DC1DD7" w:rsidRPr="002507E4">
        <w:rPr>
          <w:sz w:val="28"/>
          <w:szCs w:val="28"/>
        </w:rPr>
        <w:t>1751</w:t>
      </w:r>
      <w:r w:rsidR="00581559" w:rsidRPr="002507E4">
        <w:rPr>
          <w:sz w:val="28"/>
          <w:szCs w:val="28"/>
        </w:rPr>
        <w:t xml:space="preserve"> </w:t>
      </w:r>
      <w:r w:rsidR="007105B5" w:rsidRPr="002507E4">
        <w:rPr>
          <w:sz w:val="28"/>
          <w:szCs w:val="28"/>
        </w:rPr>
        <w:t>куст</w:t>
      </w:r>
      <w:r w:rsidR="00DC1DD7" w:rsidRPr="002507E4">
        <w:rPr>
          <w:sz w:val="28"/>
          <w:szCs w:val="28"/>
        </w:rPr>
        <w:t xml:space="preserve"> наркосодержащей растительности</w:t>
      </w:r>
      <w:r w:rsidR="007105B5" w:rsidRPr="002507E4">
        <w:rPr>
          <w:sz w:val="28"/>
          <w:szCs w:val="28"/>
        </w:rPr>
        <w:t>. С владельцами ЛПХ</w:t>
      </w:r>
      <w:r w:rsidR="00782598" w:rsidRPr="002507E4">
        <w:rPr>
          <w:sz w:val="28"/>
          <w:szCs w:val="28"/>
        </w:rPr>
        <w:t xml:space="preserve"> и</w:t>
      </w:r>
      <w:r w:rsidRPr="002507E4">
        <w:rPr>
          <w:sz w:val="28"/>
          <w:szCs w:val="28"/>
        </w:rPr>
        <w:t xml:space="preserve"> хоз</w:t>
      </w:r>
      <w:r w:rsidR="00782598" w:rsidRPr="002507E4">
        <w:rPr>
          <w:sz w:val="28"/>
          <w:szCs w:val="28"/>
        </w:rPr>
        <w:t>яйствующими</w:t>
      </w:r>
      <w:r w:rsidRPr="002507E4">
        <w:rPr>
          <w:sz w:val="28"/>
          <w:szCs w:val="28"/>
        </w:rPr>
        <w:t xml:space="preserve"> субъектами</w:t>
      </w:r>
      <w:r w:rsidR="007105B5" w:rsidRPr="002507E4">
        <w:rPr>
          <w:sz w:val="28"/>
          <w:szCs w:val="28"/>
        </w:rPr>
        <w:t xml:space="preserve"> ведутся беседы о необходимости </w:t>
      </w:r>
      <w:r w:rsidRPr="002507E4">
        <w:rPr>
          <w:sz w:val="28"/>
          <w:szCs w:val="28"/>
        </w:rPr>
        <w:t>недопущ</w:t>
      </w:r>
      <w:r w:rsidR="00782598" w:rsidRPr="002507E4">
        <w:rPr>
          <w:sz w:val="28"/>
          <w:szCs w:val="28"/>
        </w:rPr>
        <w:t>ения</w:t>
      </w:r>
      <w:r w:rsidRPr="002507E4">
        <w:rPr>
          <w:sz w:val="28"/>
          <w:szCs w:val="28"/>
        </w:rPr>
        <w:t xml:space="preserve"> </w:t>
      </w:r>
      <w:r w:rsidR="00782598" w:rsidRPr="002507E4">
        <w:rPr>
          <w:sz w:val="28"/>
          <w:szCs w:val="28"/>
        </w:rPr>
        <w:t>произрастания</w:t>
      </w:r>
      <w:r w:rsidR="007105B5" w:rsidRPr="002507E4">
        <w:rPr>
          <w:sz w:val="28"/>
          <w:szCs w:val="28"/>
        </w:rPr>
        <w:t xml:space="preserve"> на</w:t>
      </w:r>
      <w:r w:rsidRPr="002507E4">
        <w:rPr>
          <w:sz w:val="28"/>
          <w:szCs w:val="28"/>
        </w:rPr>
        <w:t xml:space="preserve"> земельн</w:t>
      </w:r>
      <w:r w:rsidR="00782598" w:rsidRPr="002507E4">
        <w:rPr>
          <w:sz w:val="28"/>
          <w:szCs w:val="28"/>
        </w:rPr>
        <w:t>ых</w:t>
      </w:r>
      <w:r w:rsidR="007105B5" w:rsidRPr="002507E4">
        <w:rPr>
          <w:sz w:val="28"/>
          <w:szCs w:val="28"/>
        </w:rPr>
        <w:t xml:space="preserve"> участках наркосодержащих растений.</w:t>
      </w:r>
    </w:p>
    <w:p w:rsidR="004B4AC3" w:rsidRPr="002507E4" w:rsidRDefault="004B4AC3" w:rsidP="007105B5">
      <w:pPr>
        <w:widowControl w:val="0"/>
        <w:ind w:firstLine="840"/>
        <w:jc w:val="both"/>
        <w:rPr>
          <w:sz w:val="28"/>
          <w:szCs w:val="28"/>
        </w:rPr>
      </w:pPr>
    </w:p>
    <w:p w:rsidR="00A205AB" w:rsidRDefault="00A205AB" w:rsidP="00A205AB">
      <w:pPr>
        <w:widowControl w:val="0"/>
        <w:ind w:firstLine="709"/>
        <w:contextualSpacing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2507E4">
        <w:rPr>
          <w:rFonts w:eastAsia="Lucida Sans Unicode"/>
          <w:b/>
          <w:kern w:val="1"/>
          <w:sz w:val="28"/>
          <w:szCs w:val="28"/>
          <w:lang w:eastAsia="ar-SA"/>
        </w:rPr>
        <w:t>Работа Совета депутатов</w:t>
      </w:r>
    </w:p>
    <w:p w:rsidR="00CC7FE1" w:rsidRPr="002507E4" w:rsidRDefault="00CC7FE1" w:rsidP="00A205AB">
      <w:pPr>
        <w:widowControl w:val="0"/>
        <w:ind w:firstLine="709"/>
        <w:contextualSpacing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A205AB" w:rsidRPr="008E18E7" w:rsidRDefault="00224943" w:rsidP="00483373">
      <w:pPr>
        <w:widowControl w:val="0"/>
        <w:ind w:firstLine="708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E18E7">
        <w:rPr>
          <w:rFonts w:eastAsia="Lucida Sans Unicode"/>
          <w:kern w:val="1"/>
          <w:sz w:val="28"/>
          <w:szCs w:val="28"/>
          <w:lang w:eastAsia="ar-SA"/>
        </w:rPr>
        <w:t>В 20</w:t>
      </w:r>
      <w:r w:rsidR="002507E4" w:rsidRPr="008E18E7">
        <w:rPr>
          <w:rFonts w:eastAsia="Lucida Sans Unicode"/>
          <w:kern w:val="1"/>
          <w:sz w:val="28"/>
          <w:szCs w:val="28"/>
          <w:lang w:eastAsia="ar-SA"/>
        </w:rPr>
        <w:t>20</w:t>
      </w:r>
      <w:r w:rsidRPr="008E18E7">
        <w:rPr>
          <w:rFonts w:eastAsia="Lucida Sans Unicode"/>
          <w:kern w:val="1"/>
          <w:sz w:val="28"/>
          <w:szCs w:val="28"/>
          <w:lang w:eastAsia="ar-SA"/>
        </w:rPr>
        <w:t xml:space="preserve"> году было проведено 1</w:t>
      </w:r>
      <w:r w:rsidR="002507E4" w:rsidRPr="008E18E7">
        <w:rPr>
          <w:rFonts w:eastAsia="Lucida Sans Unicode"/>
          <w:kern w:val="1"/>
          <w:sz w:val="28"/>
          <w:szCs w:val="28"/>
          <w:lang w:eastAsia="ar-SA"/>
        </w:rPr>
        <w:t>0</w:t>
      </w:r>
      <w:r w:rsidR="00A205AB" w:rsidRPr="008E18E7">
        <w:rPr>
          <w:rFonts w:eastAsia="Lucida Sans Unicode"/>
          <w:kern w:val="1"/>
          <w:sz w:val="28"/>
          <w:szCs w:val="28"/>
          <w:lang w:eastAsia="ar-SA"/>
        </w:rPr>
        <w:t xml:space="preserve"> заседаний Совета депутатов поселения, </w:t>
      </w:r>
      <w:r w:rsidRPr="008E18E7">
        <w:rPr>
          <w:rFonts w:eastAsia="Lucida Sans Unicode"/>
          <w:kern w:val="1"/>
          <w:sz w:val="28"/>
          <w:szCs w:val="28"/>
          <w:lang w:eastAsia="ar-SA"/>
        </w:rPr>
        <w:t xml:space="preserve">на которых было принято </w:t>
      </w:r>
      <w:r w:rsidR="002507E4" w:rsidRPr="008E18E7">
        <w:rPr>
          <w:rFonts w:eastAsia="Lucida Sans Unicode"/>
          <w:kern w:val="1"/>
          <w:sz w:val="28"/>
          <w:szCs w:val="28"/>
          <w:lang w:eastAsia="ar-SA"/>
        </w:rPr>
        <w:t>36</w:t>
      </w:r>
      <w:r w:rsidR="00A205AB" w:rsidRPr="008E18E7">
        <w:rPr>
          <w:rFonts w:eastAsia="Lucida Sans Unicode"/>
          <w:kern w:val="1"/>
          <w:sz w:val="28"/>
          <w:szCs w:val="28"/>
          <w:lang w:eastAsia="ar-SA"/>
        </w:rPr>
        <w:t xml:space="preserve"> Решений, из них нормативно-правовых актов -2</w:t>
      </w:r>
      <w:r w:rsidR="002507E4" w:rsidRPr="008E18E7">
        <w:rPr>
          <w:rFonts w:eastAsia="Lucida Sans Unicode"/>
          <w:kern w:val="1"/>
          <w:sz w:val="28"/>
          <w:szCs w:val="28"/>
          <w:lang w:eastAsia="ar-SA"/>
        </w:rPr>
        <w:t>3</w:t>
      </w:r>
      <w:r w:rsidR="004807FC" w:rsidRPr="008E18E7">
        <w:rPr>
          <w:rFonts w:eastAsia="Lucida Sans Unicode"/>
          <w:kern w:val="1"/>
          <w:sz w:val="28"/>
          <w:szCs w:val="28"/>
          <w:lang w:eastAsia="ar-SA"/>
        </w:rPr>
        <w:t>. Принято Постановлений -1</w:t>
      </w:r>
      <w:r w:rsidR="002507E4" w:rsidRPr="008E18E7">
        <w:rPr>
          <w:rFonts w:eastAsia="Lucida Sans Unicode"/>
          <w:kern w:val="1"/>
          <w:sz w:val="28"/>
          <w:szCs w:val="28"/>
          <w:lang w:eastAsia="ar-SA"/>
        </w:rPr>
        <w:t>16</w:t>
      </w:r>
      <w:r w:rsidR="004807FC" w:rsidRPr="008E18E7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A205AB" w:rsidRPr="008E18E7" w:rsidRDefault="00A205AB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8E18E7">
        <w:rPr>
          <w:sz w:val="28"/>
          <w:szCs w:val="28"/>
          <w:lang w:eastAsia="ru-RU"/>
        </w:rPr>
        <w:t xml:space="preserve">Также в Совете Николенского сельского поселения Гулькевичского района была образована и утверждена на 3-ей сессии </w:t>
      </w:r>
      <w:r w:rsidR="006F5E36" w:rsidRPr="008E18E7">
        <w:rPr>
          <w:sz w:val="28"/>
          <w:szCs w:val="28"/>
          <w:lang w:eastAsia="ru-RU"/>
        </w:rPr>
        <w:t xml:space="preserve">4 созыва </w:t>
      </w:r>
      <w:r w:rsidRPr="008E18E7">
        <w:rPr>
          <w:sz w:val="28"/>
          <w:szCs w:val="28"/>
          <w:lang w:eastAsia="ru-RU"/>
        </w:rPr>
        <w:t>Совета </w:t>
      </w:r>
      <w:r w:rsidR="006F5E36" w:rsidRPr="008E18E7">
        <w:rPr>
          <w:sz w:val="28"/>
          <w:szCs w:val="28"/>
          <w:lang w:eastAsia="ru-RU"/>
        </w:rPr>
        <w:t>депутатов 29</w:t>
      </w:r>
      <w:r w:rsidRPr="008E18E7">
        <w:rPr>
          <w:sz w:val="28"/>
          <w:szCs w:val="28"/>
          <w:lang w:eastAsia="ru-RU"/>
        </w:rPr>
        <w:t xml:space="preserve"> </w:t>
      </w:r>
      <w:r w:rsidR="006F5E36" w:rsidRPr="008E18E7">
        <w:rPr>
          <w:sz w:val="28"/>
          <w:szCs w:val="28"/>
          <w:lang w:eastAsia="ru-RU"/>
        </w:rPr>
        <w:t>октября</w:t>
      </w:r>
      <w:r w:rsidRPr="008E18E7">
        <w:rPr>
          <w:sz w:val="28"/>
          <w:szCs w:val="28"/>
          <w:lang w:eastAsia="ru-RU"/>
        </w:rPr>
        <w:t> 20</w:t>
      </w:r>
      <w:r w:rsidR="006F5E36" w:rsidRPr="008E18E7">
        <w:rPr>
          <w:sz w:val="28"/>
          <w:szCs w:val="28"/>
          <w:lang w:eastAsia="ru-RU"/>
        </w:rPr>
        <w:t>1</w:t>
      </w:r>
      <w:r w:rsidRPr="008E18E7">
        <w:rPr>
          <w:sz w:val="28"/>
          <w:szCs w:val="28"/>
          <w:lang w:eastAsia="ru-RU"/>
        </w:rPr>
        <w:t>9 года фракция партии «Единая Россия»</w:t>
      </w:r>
      <w:r w:rsidR="003D452D" w:rsidRPr="008E18E7">
        <w:rPr>
          <w:sz w:val="28"/>
          <w:szCs w:val="28"/>
          <w:lang w:eastAsia="ru-RU"/>
        </w:rPr>
        <w:t>.</w:t>
      </w:r>
    </w:p>
    <w:p w:rsidR="00A205AB" w:rsidRDefault="00A205AB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8E18E7">
        <w:rPr>
          <w:sz w:val="28"/>
          <w:szCs w:val="28"/>
          <w:lang w:eastAsia="ru-RU"/>
        </w:rPr>
        <w:t xml:space="preserve">В ее состав входит </w:t>
      </w:r>
      <w:r w:rsidR="006F5E36" w:rsidRPr="008E18E7">
        <w:rPr>
          <w:sz w:val="28"/>
          <w:szCs w:val="28"/>
          <w:lang w:eastAsia="ru-RU"/>
        </w:rPr>
        <w:t>7</w:t>
      </w:r>
      <w:r w:rsidRPr="008E18E7">
        <w:rPr>
          <w:sz w:val="28"/>
          <w:szCs w:val="28"/>
          <w:lang w:eastAsia="ru-RU"/>
        </w:rPr>
        <w:t xml:space="preserve"> депутата из </w:t>
      </w:r>
      <w:r w:rsidR="003D452D" w:rsidRPr="008E18E7">
        <w:rPr>
          <w:sz w:val="28"/>
          <w:szCs w:val="28"/>
          <w:lang w:eastAsia="ru-RU"/>
        </w:rPr>
        <w:t>10</w:t>
      </w:r>
      <w:r w:rsidRPr="008E18E7">
        <w:rPr>
          <w:sz w:val="28"/>
          <w:szCs w:val="28"/>
          <w:lang w:eastAsia="ru-RU"/>
        </w:rPr>
        <w:t xml:space="preserve">, что составляет </w:t>
      </w:r>
      <w:r w:rsidR="006F5E36" w:rsidRPr="008E18E7">
        <w:rPr>
          <w:sz w:val="28"/>
          <w:szCs w:val="28"/>
          <w:lang w:eastAsia="ru-RU"/>
        </w:rPr>
        <w:t>7</w:t>
      </w:r>
      <w:r w:rsidRPr="008E18E7">
        <w:rPr>
          <w:sz w:val="28"/>
          <w:szCs w:val="28"/>
          <w:lang w:eastAsia="ru-RU"/>
        </w:rPr>
        <w:t xml:space="preserve">0 % от общего количества депутатов Совета. </w:t>
      </w:r>
      <w:r w:rsidRPr="002507E4">
        <w:rPr>
          <w:sz w:val="28"/>
          <w:szCs w:val="28"/>
          <w:lang w:eastAsia="ru-RU"/>
        </w:rPr>
        <w:t>Основной задачей фракции в Совете</w:t>
      </w:r>
      <w:r w:rsidR="00D47FC5" w:rsidRPr="002507E4">
        <w:rPr>
          <w:sz w:val="28"/>
          <w:szCs w:val="28"/>
          <w:lang w:eastAsia="ru-RU"/>
        </w:rPr>
        <w:t>,</w:t>
      </w:r>
      <w:r w:rsidRPr="002507E4">
        <w:rPr>
          <w:sz w:val="28"/>
          <w:szCs w:val="28"/>
          <w:lang w:eastAsia="ru-RU"/>
        </w:rPr>
        <w:t xml:space="preserve"> является проведение в исполнительных органах власти поселения политики, отражающей позицию Партии, по вопросам </w:t>
      </w:r>
      <w:hyperlink r:id="rId9" w:tooltip="Социально-экономическое развитие" w:history="1">
        <w:r w:rsidRPr="002507E4">
          <w:rPr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2507E4">
        <w:rPr>
          <w:sz w:val="28"/>
          <w:szCs w:val="28"/>
          <w:lang w:eastAsia="ru-RU"/>
        </w:rPr>
        <w:t> территории и повышения качества жизни населения Николенского сельского поселения. Свою работу фракция строит в соответствии с Положением о д</w:t>
      </w:r>
      <w:r w:rsidR="00D47FC5" w:rsidRPr="002507E4">
        <w:rPr>
          <w:sz w:val="28"/>
          <w:szCs w:val="28"/>
          <w:lang w:eastAsia="ru-RU"/>
        </w:rPr>
        <w:t>епутатском объединении</w:t>
      </w:r>
      <w:r w:rsidRPr="002507E4">
        <w:rPr>
          <w:sz w:val="28"/>
          <w:szCs w:val="28"/>
          <w:lang w:eastAsia="ru-RU"/>
        </w:rPr>
        <w:t>, регламентом работы Совета и уставом Николенского сельского поселения.</w:t>
      </w:r>
    </w:p>
    <w:p w:rsidR="0009117B" w:rsidRPr="002507E4" w:rsidRDefault="0009117B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Депутаты активно участвуют в жизни поселения, в 2020 году по инициативе депутатов было организовано несколько мероприятий, в рамках празднования Дня матери были поздравлены и вручены сладкие подарки матерям чьи дети инвалиды, а в преддверии Нов</w:t>
      </w:r>
      <w:r w:rsidR="00332B07">
        <w:rPr>
          <w:sz w:val="28"/>
          <w:szCs w:val="28"/>
          <w:lang w:eastAsia="ru-RU"/>
        </w:rPr>
        <w:t>ого года организована акция «Ёлка желаний», благодаря которой удалось подарить игрушки детям из многодетных семей получающих государственную социальную помощь, детям инвалидам и детям из семей которые находятся в трудной жизненной ситуации и социально опасном положении.</w:t>
      </w:r>
      <w:r>
        <w:rPr>
          <w:sz w:val="28"/>
          <w:szCs w:val="28"/>
          <w:lang w:eastAsia="ru-RU"/>
        </w:rPr>
        <w:t xml:space="preserve">  </w:t>
      </w:r>
    </w:p>
    <w:p w:rsidR="000F4ED2" w:rsidRPr="002507E4" w:rsidRDefault="000F4ED2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:rsidR="000F4ED2" w:rsidRDefault="00860BEA" w:rsidP="000F4ED2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Планы на 2021</w:t>
      </w:r>
      <w:r w:rsidR="000F4ED2" w:rsidRPr="002507E4">
        <w:rPr>
          <w:b/>
          <w:sz w:val="28"/>
          <w:szCs w:val="28"/>
          <w:lang w:eastAsia="ru-RU"/>
        </w:rPr>
        <w:t xml:space="preserve"> год</w:t>
      </w:r>
    </w:p>
    <w:p w:rsidR="00CC7FE1" w:rsidRPr="002507E4" w:rsidRDefault="00CC7FE1" w:rsidP="000F4ED2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eastAsia="ru-RU"/>
        </w:rPr>
      </w:pPr>
    </w:p>
    <w:p w:rsidR="000F4ED2" w:rsidRPr="002507E4" w:rsidRDefault="007577E9" w:rsidP="000F4ED2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</w:t>
      </w:r>
      <w:r w:rsidR="000F4ED2" w:rsidRPr="002507E4">
        <w:rPr>
          <w:sz w:val="28"/>
          <w:szCs w:val="28"/>
          <w:lang w:eastAsia="ru-RU"/>
        </w:rPr>
        <w:t xml:space="preserve"> году было сделано многое, но многое нам ещё предстоит сделать в текущем году, </w:t>
      </w:r>
      <w:r w:rsidR="002C0555" w:rsidRPr="002507E4">
        <w:rPr>
          <w:sz w:val="28"/>
          <w:szCs w:val="28"/>
          <w:lang w:eastAsia="ru-RU"/>
        </w:rPr>
        <w:t xml:space="preserve">а </w:t>
      </w:r>
      <w:r w:rsidR="000F4ED2" w:rsidRPr="002507E4">
        <w:rPr>
          <w:sz w:val="28"/>
          <w:szCs w:val="28"/>
          <w:lang w:eastAsia="ru-RU"/>
        </w:rPr>
        <w:t>это:</w:t>
      </w:r>
    </w:p>
    <w:p w:rsidR="000F4ED2" w:rsidRPr="002507E4" w:rsidRDefault="00AD5A45" w:rsidP="000F4ED2">
      <w:pPr>
        <w:pStyle w:val="a9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Продолжить</w:t>
      </w:r>
      <w:r w:rsidR="000F4ED2" w:rsidRPr="002507E4">
        <w:rPr>
          <w:sz w:val="28"/>
          <w:szCs w:val="28"/>
          <w:lang w:eastAsia="ru-RU"/>
        </w:rPr>
        <w:t xml:space="preserve"> </w:t>
      </w:r>
      <w:r w:rsidR="00332B07">
        <w:rPr>
          <w:sz w:val="28"/>
          <w:szCs w:val="28"/>
          <w:lang w:eastAsia="ru-RU"/>
        </w:rPr>
        <w:t>модернизацию уличного освещения с установкой новых светодиодных фонарей</w:t>
      </w:r>
      <w:r w:rsidR="000F4ED2" w:rsidRPr="002507E4">
        <w:rPr>
          <w:sz w:val="28"/>
          <w:szCs w:val="28"/>
          <w:lang w:eastAsia="ru-RU"/>
        </w:rPr>
        <w:t>;</w:t>
      </w:r>
    </w:p>
    <w:p w:rsidR="000F4ED2" w:rsidRDefault="000F4ED2" w:rsidP="000F4ED2">
      <w:pPr>
        <w:pStyle w:val="a9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  <w:lang w:eastAsia="ru-RU"/>
        </w:rPr>
      </w:pPr>
      <w:r w:rsidRPr="002507E4">
        <w:rPr>
          <w:sz w:val="28"/>
          <w:szCs w:val="28"/>
          <w:lang w:eastAsia="ru-RU"/>
        </w:rPr>
        <w:t>Произвести ямочный ремонт дорог по улицам Октябрьской и Заречной с.Николенского;</w:t>
      </w:r>
    </w:p>
    <w:p w:rsidR="00332B07" w:rsidRPr="00332B07" w:rsidRDefault="00332B07" w:rsidP="000F4ED2">
      <w:pPr>
        <w:pStyle w:val="a9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Участвовать в</w:t>
      </w:r>
      <w:r w:rsidRPr="00860BEA">
        <w:rPr>
          <w:rFonts w:cs="Times New Roman CYR"/>
          <w:kern w:val="1"/>
          <w:sz w:val="28"/>
          <w:szCs w:val="28"/>
          <w:shd w:val="clear" w:color="auto" w:fill="FFFFFF"/>
        </w:rPr>
        <w:t xml:space="preserve"> краевом конкурсе по отбору проектов местных инициатив муниципальных образований Краснодарского края</w:t>
      </w:r>
      <w:r>
        <w:rPr>
          <w:rFonts w:cs="Times New Roman CYR"/>
          <w:kern w:val="1"/>
          <w:sz w:val="28"/>
          <w:szCs w:val="28"/>
          <w:shd w:val="clear" w:color="auto" w:fill="FFFFFF"/>
        </w:rPr>
        <w:t xml:space="preserve"> </w:t>
      </w:r>
      <w:r w:rsidRPr="00860BEA">
        <w:rPr>
          <w:rFonts w:cs="Times New Roman CYR"/>
          <w:kern w:val="1"/>
          <w:sz w:val="28"/>
          <w:szCs w:val="28"/>
          <w:shd w:val="clear" w:color="auto" w:fill="FFFFFF"/>
        </w:rPr>
        <w:t>«Инициативное бюджетирование»</w:t>
      </w:r>
      <w:r>
        <w:rPr>
          <w:rFonts w:cs="Times New Roman CYR"/>
          <w:kern w:val="1"/>
          <w:sz w:val="28"/>
          <w:szCs w:val="28"/>
          <w:shd w:val="clear" w:color="auto" w:fill="FFFFFF"/>
        </w:rPr>
        <w:t>;</w:t>
      </w:r>
    </w:p>
    <w:p w:rsidR="00332B07" w:rsidRPr="002507E4" w:rsidRDefault="000178F7" w:rsidP="000F4ED2">
      <w:pPr>
        <w:pStyle w:val="a9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Подача комплекта документов для участия в программе «Формирование комфортной городской среды».</w:t>
      </w:r>
    </w:p>
    <w:p w:rsidR="0043597F" w:rsidRPr="002507E4" w:rsidRDefault="0043597F" w:rsidP="007105B5">
      <w:pPr>
        <w:widowControl w:val="0"/>
        <w:ind w:firstLine="840"/>
        <w:jc w:val="both"/>
        <w:rPr>
          <w:b/>
          <w:bCs/>
          <w:sz w:val="28"/>
          <w:szCs w:val="28"/>
        </w:rPr>
      </w:pPr>
    </w:p>
    <w:p w:rsidR="00D90010" w:rsidRDefault="00D90010" w:rsidP="00D90010">
      <w:pPr>
        <w:pStyle w:val="11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7E4">
        <w:rPr>
          <w:rFonts w:ascii="Times New Roman" w:hAnsi="Times New Roman"/>
          <w:b/>
          <w:bCs/>
          <w:sz w:val="28"/>
          <w:szCs w:val="28"/>
        </w:rPr>
        <w:t>Заключительная часть</w:t>
      </w:r>
    </w:p>
    <w:p w:rsidR="00CC7FE1" w:rsidRPr="002507E4" w:rsidRDefault="00CC7FE1" w:rsidP="00D90010">
      <w:pPr>
        <w:pStyle w:val="11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85B" w:rsidRPr="002507E4" w:rsidRDefault="00D90010" w:rsidP="00483373">
      <w:pPr>
        <w:ind w:firstLine="540"/>
        <w:jc w:val="both"/>
        <w:rPr>
          <w:sz w:val="28"/>
          <w:szCs w:val="28"/>
        </w:rPr>
      </w:pPr>
      <w:r w:rsidRPr="002507E4">
        <w:rPr>
          <w:sz w:val="28"/>
          <w:szCs w:val="28"/>
        </w:rPr>
        <w:t xml:space="preserve">Социальная сфера уже традиционно является для поселения приоритетной, нам, тем не менее, необходимо обеспечить дальнейшее развитие экономики поселения и её инфраструктуры. </w:t>
      </w:r>
      <w:bookmarkStart w:id="0" w:name="_GoBack"/>
      <w:bookmarkEnd w:id="0"/>
    </w:p>
    <w:p w:rsidR="00A30363" w:rsidRPr="002507E4" w:rsidRDefault="00A30363" w:rsidP="00A30363">
      <w:pPr>
        <w:ind w:firstLine="540"/>
        <w:jc w:val="both"/>
        <w:rPr>
          <w:sz w:val="28"/>
          <w:szCs w:val="28"/>
          <w:lang w:eastAsia="ru-RU"/>
        </w:rPr>
      </w:pPr>
      <w:r w:rsidRPr="002507E4">
        <w:rPr>
          <w:sz w:val="28"/>
          <w:szCs w:val="28"/>
          <w:lang w:eastAsia="ru-RU"/>
        </w:rPr>
        <w:t>На территории поселения эффективно работают 4 органа территориального общественного самоуправления (ТОС). Практика доказала, что ТОСы – это эффективный механизм взаимодействия администрации с населением.</w:t>
      </w:r>
    </w:p>
    <w:p w:rsidR="00D90010" w:rsidRPr="002507E4" w:rsidRDefault="00D90010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 xml:space="preserve">По-прежнему, одной из главных задач органов местного самоуправления поселения является консолидация жителей нашего поселения вокруг решения вопросов местного значения. </w:t>
      </w:r>
    </w:p>
    <w:p w:rsidR="00D90010" w:rsidRPr="002507E4" w:rsidRDefault="00D90010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 xml:space="preserve">Качественное предоставление услуг населению, решение вопросов местного значения невозможно без соответствующего финансирования, которое в свою очередь зависит от бюджета поселения, его своевременного и качественного наполнения. </w:t>
      </w:r>
      <w:r w:rsidR="007C05CA" w:rsidRPr="002507E4">
        <w:rPr>
          <w:sz w:val="28"/>
          <w:szCs w:val="28"/>
        </w:rPr>
        <w:t>Для эффективного решения</w:t>
      </w:r>
      <w:r w:rsidRPr="002507E4">
        <w:rPr>
          <w:sz w:val="28"/>
          <w:szCs w:val="28"/>
        </w:rPr>
        <w:t xml:space="preserve"> вопросов местного значения</w:t>
      </w:r>
      <w:r w:rsidR="007C05CA" w:rsidRPr="002507E4">
        <w:rPr>
          <w:sz w:val="28"/>
          <w:szCs w:val="28"/>
        </w:rPr>
        <w:t>,</w:t>
      </w:r>
      <w:r w:rsidR="009D6B38" w:rsidRPr="002507E4">
        <w:rPr>
          <w:sz w:val="28"/>
          <w:szCs w:val="28"/>
        </w:rPr>
        <w:t xml:space="preserve"> поселен</w:t>
      </w:r>
      <w:r w:rsidR="007C05CA" w:rsidRPr="002507E4">
        <w:rPr>
          <w:sz w:val="28"/>
          <w:szCs w:val="28"/>
        </w:rPr>
        <w:t>ию</w:t>
      </w:r>
      <w:r w:rsidR="009D6B38" w:rsidRPr="002507E4">
        <w:rPr>
          <w:sz w:val="28"/>
          <w:szCs w:val="28"/>
        </w:rPr>
        <w:t xml:space="preserve"> </w:t>
      </w:r>
      <w:r w:rsidRPr="002507E4">
        <w:rPr>
          <w:sz w:val="28"/>
          <w:szCs w:val="28"/>
        </w:rPr>
        <w:t xml:space="preserve">необходимо участие в краевых программах на условиях софинансирования, нам постоянно необходимо решать вопросы благоустройства, дальнейшего обустройства детских игровых и спортивных площадок, необходимо обновлять оборудование, аппаратуру для проведения культурно-массовых мероприятий, необходимо развитие </w:t>
      </w:r>
      <w:r w:rsidR="00D47FC5" w:rsidRPr="002507E4">
        <w:rPr>
          <w:sz w:val="28"/>
          <w:szCs w:val="28"/>
        </w:rPr>
        <w:t>спорта в поселении.</w:t>
      </w:r>
      <w:r w:rsidRPr="002507E4">
        <w:rPr>
          <w:sz w:val="28"/>
          <w:szCs w:val="28"/>
        </w:rPr>
        <w:t xml:space="preserve"> </w:t>
      </w:r>
      <w:r w:rsidRPr="002507E4">
        <w:rPr>
          <w:sz w:val="28"/>
          <w:szCs w:val="28"/>
        </w:rPr>
        <w:lastRenderedPageBreak/>
        <w:t xml:space="preserve">Всё это будет, если будут обеспечены доходы в бюджете поселения, а это </w:t>
      </w:r>
      <w:r w:rsidR="009D6B38" w:rsidRPr="002507E4">
        <w:rPr>
          <w:sz w:val="28"/>
          <w:szCs w:val="28"/>
        </w:rPr>
        <w:t xml:space="preserve">в большей части </w:t>
      </w:r>
      <w:r w:rsidRPr="002507E4">
        <w:rPr>
          <w:sz w:val="28"/>
          <w:szCs w:val="28"/>
        </w:rPr>
        <w:t>зависит от нас-налогоплате</w:t>
      </w:r>
      <w:r w:rsidR="009D6B38" w:rsidRPr="002507E4">
        <w:rPr>
          <w:sz w:val="28"/>
          <w:szCs w:val="28"/>
        </w:rPr>
        <w:t xml:space="preserve">льщиков. </w:t>
      </w:r>
    </w:p>
    <w:p w:rsidR="009D6B38" w:rsidRPr="002507E4" w:rsidRDefault="00581559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>Работа администрации строилась, и будет строит</w:t>
      </w:r>
      <w:r w:rsidR="009D6B38" w:rsidRPr="002507E4">
        <w:rPr>
          <w:sz w:val="28"/>
          <w:szCs w:val="28"/>
        </w:rPr>
        <w:t>ь</w:t>
      </w:r>
      <w:r w:rsidRPr="002507E4">
        <w:rPr>
          <w:sz w:val="28"/>
          <w:szCs w:val="28"/>
        </w:rPr>
        <w:t>ся на основе тес</w:t>
      </w:r>
      <w:r w:rsidR="009D6B38" w:rsidRPr="002507E4">
        <w:rPr>
          <w:sz w:val="28"/>
          <w:szCs w:val="28"/>
        </w:rPr>
        <w:t>ного взаимодействия с органами</w:t>
      </w:r>
      <w:r w:rsidRPr="002507E4">
        <w:rPr>
          <w:sz w:val="28"/>
          <w:szCs w:val="28"/>
        </w:rPr>
        <w:t xml:space="preserve"> власти, местного самоуправления</w:t>
      </w:r>
      <w:r w:rsidR="009D6B38" w:rsidRPr="002507E4">
        <w:rPr>
          <w:sz w:val="28"/>
          <w:szCs w:val="28"/>
        </w:rPr>
        <w:t xml:space="preserve"> района, активом поселения.</w:t>
      </w:r>
    </w:p>
    <w:p w:rsidR="00782598" w:rsidRPr="002507E4" w:rsidRDefault="00782598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>Х</w:t>
      </w:r>
      <w:r w:rsidR="00581559" w:rsidRPr="002507E4">
        <w:rPr>
          <w:sz w:val="28"/>
          <w:szCs w:val="28"/>
        </w:rPr>
        <w:t>очу поблагодарить за поддержку губернатор</w:t>
      </w:r>
      <w:r w:rsidRPr="002507E4">
        <w:rPr>
          <w:sz w:val="28"/>
          <w:szCs w:val="28"/>
        </w:rPr>
        <w:t>а Краснодарского края</w:t>
      </w:r>
      <w:r w:rsidR="004B4AC3" w:rsidRPr="002507E4">
        <w:rPr>
          <w:sz w:val="28"/>
          <w:szCs w:val="28"/>
        </w:rPr>
        <w:t xml:space="preserve"> Вениамина Ивановича Кондратьева</w:t>
      </w:r>
      <w:r w:rsidR="00581559" w:rsidRPr="002507E4">
        <w:rPr>
          <w:sz w:val="28"/>
          <w:szCs w:val="28"/>
        </w:rPr>
        <w:t>, главу муниципал</w:t>
      </w:r>
      <w:r w:rsidR="00E24C37" w:rsidRPr="002507E4">
        <w:rPr>
          <w:sz w:val="28"/>
          <w:szCs w:val="28"/>
        </w:rPr>
        <w:t>ьного образования Гулькевичский район</w:t>
      </w:r>
      <w:r w:rsidR="00184277">
        <w:rPr>
          <w:sz w:val="28"/>
          <w:szCs w:val="28"/>
        </w:rPr>
        <w:t xml:space="preserve"> Александра Александровича </w:t>
      </w:r>
      <w:r w:rsidR="0043597F" w:rsidRPr="002507E4">
        <w:rPr>
          <w:sz w:val="28"/>
          <w:szCs w:val="28"/>
        </w:rPr>
        <w:t>Шишикина</w:t>
      </w:r>
      <w:r w:rsidR="00581559" w:rsidRPr="002507E4">
        <w:rPr>
          <w:sz w:val="28"/>
          <w:szCs w:val="28"/>
        </w:rPr>
        <w:t xml:space="preserve">, </w:t>
      </w:r>
      <w:r w:rsidR="004B4AC3" w:rsidRPr="002507E4">
        <w:rPr>
          <w:sz w:val="28"/>
          <w:szCs w:val="28"/>
        </w:rPr>
        <w:t>председателя Совета муниципального образования Гулькевичский район</w:t>
      </w:r>
      <w:r w:rsidR="008E18E7">
        <w:rPr>
          <w:sz w:val="28"/>
          <w:szCs w:val="28"/>
        </w:rPr>
        <w:t xml:space="preserve"> Ларису Валентиновну Перевертайло</w:t>
      </w:r>
      <w:r w:rsidR="004B4AC3" w:rsidRPr="002507E4">
        <w:rPr>
          <w:sz w:val="28"/>
          <w:szCs w:val="28"/>
        </w:rPr>
        <w:t xml:space="preserve">, </w:t>
      </w:r>
      <w:r w:rsidR="00581559" w:rsidRPr="002507E4">
        <w:rPr>
          <w:sz w:val="28"/>
          <w:szCs w:val="28"/>
        </w:rPr>
        <w:t>депутатов Совета муниципального образования</w:t>
      </w:r>
      <w:r w:rsidR="00E24C37" w:rsidRPr="002507E4">
        <w:rPr>
          <w:sz w:val="28"/>
          <w:szCs w:val="28"/>
        </w:rPr>
        <w:t xml:space="preserve"> Гулькевичский район</w:t>
      </w:r>
      <w:r w:rsidR="008E18E7">
        <w:rPr>
          <w:sz w:val="28"/>
          <w:szCs w:val="28"/>
        </w:rPr>
        <w:t xml:space="preserve"> Самохвалова Евгения Глебовича</w:t>
      </w:r>
      <w:r w:rsidRPr="002507E4">
        <w:rPr>
          <w:sz w:val="28"/>
          <w:szCs w:val="28"/>
        </w:rPr>
        <w:t xml:space="preserve"> и К</w:t>
      </w:r>
      <w:r w:rsidR="009D6B38" w:rsidRPr="002507E4">
        <w:rPr>
          <w:sz w:val="28"/>
          <w:szCs w:val="28"/>
        </w:rPr>
        <w:t>ожарен</w:t>
      </w:r>
      <w:r w:rsidRPr="002507E4">
        <w:rPr>
          <w:sz w:val="28"/>
          <w:szCs w:val="28"/>
        </w:rPr>
        <w:t>ок Владимира Николаевича</w:t>
      </w:r>
      <w:r w:rsidR="0086038C" w:rsidRPr="002507E4">
        <w:rPr>
          <w:sz w:val="28"/>
          <w:szCs w:val="28"/>
        </w:rPr>
        <w:t xml:space="preserve">, </w:t>
      </w:r>
      <w:r w:rsidR="004B4AC3" w:rsidRPr="002507E4">
        <w:rPr>
          <w:sz w:val="28"/>
          <w:szCs w:val="28"/>
        </w:rPr>
        <w:t xml:space="preserve">и </w:t>
      </w:r>
      <w:r w:rsidR="0086038C" w:rsidRPr="002507E4">
        <w:rPr>
          <w:sz w:val="28"/>
          <w:szCs w:val="28"/>
        </w:rPr>
        <w:t>депутатов</w:t>
      </w:r>
      <w:r w:rsidR="004B4AC3" w:rsidRPr="002507E4">
        <w:rPr>
          <w:sz w:val="28"/>
          <w:szCs w:val="28"/>
        </w:rPr>
        <w:t xml:space="preserve"> Совета</w:t>
      </w:r>
      <w:r w:rsidR="0086038C" w:rsidRPr="002507E4">
        <w:rPr>
          <w:sz w:val="28"/>
          <w:szCs w:val="28"/>
        </w:rPr>
        <w:t xml:space="preserve"> Н</w:t>
      </w:r>
      <w:r w:rsidR="009D6B38" w:rsidRPr="002507E4">
        <w:rPr>
          <w:sz w:val="28"/>
          <w:szCs w:val="28"/>
        </w:rPr>
        <w:t xml:space="preserve">иколенского сельского поселения. </w:t>
      </w:r>
    </w:p>
    <w:p w:rsidR="00D47FC5" w:rsidRPr="002507E4" w:rsidRDefault="009D6B38" w:rsidP="00776E03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>Хочу</w:t>
      </w:r>
      <w:r w:rsidR="0086038C" w:rsidRPr="002507E4">
        <w:rPr>
          <w:sz w:val="28"/>
          <w:szCs w:val="28"/>
        </w:rPr>
        <w:t xml:space="preserve"> сказать огромное спасибо организациям различных форм собственности, учреждениям, жителям поселения, за сотрудничество </w:t>
      </w:r>
      <w:r w:rsidR="00AD5A45">
        <w:rPr>
          <w:sz w:val="28"/>
          <w:szCs w:val="28"/>
        </w:rPr>
        <w:t xml:space="preserve">- </w:t>
      </w:r>
      <w:r w:rsidR="0086038C" w:rsidRPr="002507E4">
        <w:rPr>
          <w:sz w:val="28"/>
          <w:szCs w:val="28"/>
        </w:rPr>
        <w:t xml:space="preserve">на благо поселения. Мы рассчитываем на Вашу помощь и поддержу в дальнейшем. Все мы понимаем, что есть вопросы, которые можно решить сегодня и сейчас, а есть вопросы, которые требуют долговременной перспективы. Убежден, что совместно мы сможем найти </w:t>
      </w:r>
      <w:r w:rsidRPr="002507E4">
        <w:rPr>
          <w:sz w:val="28"/>
          <w:szCs w:val="28"/>
        </w:rPr>
        <w:t>пути решения</w:t>
      </w:r>
      <w:r w:rsidR="0086038C" w:rsidRPr="002507E4">
        <w:rPr>
          <w:sz w:val="28"/>
          <w:szCs w:val="28"/>
        </w:rPr>
        <w:t xml:space="preserve"> на ещё нерешенные проблемы и реализуем намеченные планы.</w:t>
      </w:r>
      <w:r w:rsidR="00581559" w:rsidRPr="002507E4">
        <w:rPr>
          <w:sz w:val="28"/>
          <w:szCs w:val="28"/>
        </w:rPr>
        <w:t xml:space="preserve">   </w:t>
      </w:r>
    </w:p>
    <w:p w:rsidR="007105B5" w:rsidRPr="002507E4" w:rsidRDefault="001745C2" w:rsidP="00776E03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507E4">
        <w:rPr>
          <w:sz w:val="28"/>
          <w:szCs w:val="28"/>
        </w:rPr>
        <w:t xml:space="preserve"> </w:t>
      </w:r>
      <w:r w:rsidR="00D90010" w:rsidRPr="002507E4">
        <w:rPr>
          <w:sz w:val="28"/>
          <w:szCs w:val="28"/>
        </w:rPr>
        <w:t>Спасибо за внимание!</w:t>
      </w:r>
    </w:p>
    <w:p w:rsidR="004B4AC3" w:rsidRPr="002507E4" w:rsidRDefault="004B4AC3" w:rsidP="00A177A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4B4AC3" w:rsidRPr="002507E4" w:rsidSect="00B86A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3A" w:rsidRDefault="0002753A" w:rsidP="00371360">
      <w:r>
        <w:separator/>
      </w:r>
    </w:p>
  </w:endnote>
  <w:endnote w:type="continuationSeparator" w:id="0">
    <w:p w:rsidR="0002753A" w:rsidRDefault="0002753A" w:rsidP="003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21688"/>
      <w:docPartObj>
        <w:docPartGallery w:val="Page Numbers (Bottom of Page)"/>
        <w:docPartUnique/>
      </w:docPartObj>
    </w:sdtPr>
    <w:sdtEndPr/>
    <w:sdtContent>
      <w:p w:rsidR="007577E9" w:rsidRDefault="007577E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77E9" w:rsidRDefault="00757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3A" w:rsidRDefault="0002753A" w:rsidP="00371360">
      <w:r>
        <w:separator/>
      </w:r>
    </w:p>
  </w:footnote>
  <w:footnote w:type="continuationSeparator" w:id="0">
    <w:p w:rsidR="0002753A" w:rsidRDefault="0002753A" w:rsidP="0037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ED4"/>
    <w:multiLevelType w:val="hybridMultilevel"/>
    <w:tmpl w:val="318E6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C23060"/>
    <w:multiLevelType w:val="hybridMultilevel"/>
    <w:tmpl w:val="A9D4AD32"/>
    <w:lvl w:ilvl="0" w:tplc="D9E0F1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12847"/>
    <w:multiLevelType w:val="hybridMultilevel"/>
    <w:tmpl w:val="57B2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BA2"/>
    <w:rsid w:val="00004585"/>
    <w:rsid w:val="00017049"/>
    <w:rsid w:val="000178F7"/>
    <w:rsid w:val="0002753A"/>
    <w:rsid w:val="00036B87"/>
    <w:rsid w:val="00040389"/>
    <w:rsid w:val="00061502"/>
    <w:rsid w:val="00061EE4"/>
    <w:rsid w:val="00066B7B"/>
    <w:rsid w:val="00067D73"/>
    <w:rsid w:val="00077F7D"/>
    <w:rsid w:val="0009117B"/>
    <w:rsid w:val="00094BA2"/>
    <w:rsid w:val="000A74D7"/>
    <w:rsid w:val="000F4ED2"/>
    <w:rsid w:val="0010089F"/>
    <w:rsid w:val="001402A4"/>
    <w:rsid w:val="0014580E"/>
    <w:rsid w:val="00153647"/>
    <w:rsid w:val="001745C2"/>
    <w:rsid w:val="00176095"/>
    <w:rsid w:val="00181B80"/>
    <w:rsid w:val="00184277"/>
    <w:rsid w:val="00185068"/>
    <w:rsid w:val="001A3199"/>
    <w:rsid w:val="001B0098"/>
    <w:rsid w:val="001F14CD"/>
    <w:rsid w:val="00224943"/>
    <w:rsid w:val="002507E4"/>
    <w:rsid w:val="00272909"/>
    <w:rsid w:val="00272B11"/>
    <w:rsid w:val="00280476"/>
    <w:rsid w:val="00283A90"/>
    <w:rsid w:val="00295106"/>
    <w:rsid w:val="002A03F5"/>
    <w:rsid w:val="002A311A"/>
    <w:rsid w:val="002C0555"/>
    <w:rsid w:val="002F07B1"/>
    <w:rsid w:val="00332B07"/>
    <w:rsid w:val="00333B09"/>
    <w:rsid w:val="00371360"/>
    <w:rsid w:val="003853F7"/>
    <w:rsid w:val="003D231C"/>
    <w:rsid w:val="003D452D"/>
    <w:rsid w:val="004066FC"/>
    <w:rsid w:val="004151DA"/>
    <w:rsid w:val="00416B66"/>
    <w:rsid w:val="00426A3C"/>
    <w:rsid w:val="00432A04"/>
    <w:rsid w:val="0043597F"/>
    <w:rsid w:val="004807FC"/>
    <w:rsid w:val="00483373"/>
    <w:rsid w:val="0049237A"/>
    <w:rsid w:val="00495488"/>
    <w:rsid w:val="004A2266"/>
    <w:rsid w:val="004B184C"/>
    <w:rsid w:val="004B2CD6"/>
    <w:rsid w:val="004B4AC3"/>
    <w:rsid w:val="004E794A"/>
    <w:rsid w:val="004F0E46"/>
    <w:rsid w:val="004F57D4"/>
    <w:rsid w:val="00501A90"/>
    <w:rsid w:val="005158E7"/>
    <w:rsid w:val="00534C31"/>
    <w:rsid w:val="00541701"/>
    <w:rsid w:val="005437F9"/>
    <w:rsid w:val="00550611"/>
    <w:rsid w:val="00552C5E"/>
    <w:rsid w:val="0055699F"/>
    <w:rsid w:val="00581559"/>
    <w:rsid w:val="00587BD3"/>
    <w:rsid w:val="00592E8C"/>
    <w:rsid w:val="005A3A5E"/>
    <w:rsid w:val="005C69B5"/>
    <w:rsid w:val="005D267D"/>
    <w:rsid w:val="005D4197"/>
    <w:rsid w:val="005F7F3D"/>
    <w:rsid w:val="00604F4C"/>
    <w:rsid w:val="00606FE0"/>
    <w:rsid w:val="0061386F"/>
    <w:rsid w:val="006421DA"/>
    <w:rsid w:val="0065105C"/>
    <w:rsid w:val="00687BD5"/>
    <w:rsid w:val="0069190B"/>
    <w:rsid w:val="00696060"/>
    <w:rsid w:val="006A453E"/>
    <w:rsid w:val="006A6DAF"/>
    <w:rsid w:val="006E74A6"/>
    <w:rsid w:val="006F06E9"/>
    <w:rsid w:val="006F5909"/>
    <w:rsid w:val="006F5E36"/>
    <w:rsid w:val="006F7844"/>
    <w:rsid w:val="007105B5"/>
    <w:rsid w:val="0073225A"/>
    <w:rsid w:val="00751BB3"/>
    <w:rsid w:val="007577E9"/>
    <w:rsid w:val="00762FE3"/>
    <w:rsid w:val="00776E03"/>
    <w:rsid w:val="00782598"/>
    <w:rsid w:val="007A0D20"/>
    <w:rsid w:val="007B4C36"/>
    <w:rsid w:val="007C05CA"/>
    <w:rsid w:val="007D0902"/>
    <w:rsid w:val="007E1FC6"/>
    <w:rsid w:val="008015D5"/>
    <w:rsid w:val="008221AE"/>
    <w:rsid w:val="00823AE0"/>
    <w:rsid w:val="008319A5"/>
    <w:rsid w:val="00840D69"/>
    <w:rsid w:val="008506D9"/>
    <w:rsid w:val="0086038C"/>
    <w:rsid w:val="00860BEA"/>
    <w:rsid w:val="00893497"/>
    <w:rsid w:val="008A758A"/>
    <w:rsid w:val="008D3B40"/>
    <w:rsid w:val="008D5220"/>
    <w:rsid w:val="008E18E7"/>
    <w:rsid w:val="008F2C4A"/>
    <w:rsid w:val="008F3900"/>
    <w:rsid w:val="008F66B9"/>
    <w:rsid w:val="00927F79"/>
    <w:rsid w:val="00945A19"/>
    <w:rsid w:val="009A0B10"/>
    <w:rsid w:val="009A6311"/>
    <w:rsid w:val="009C245A"/>
    <w:rsid w:val="009D109A"/>
    <w:rsid w:val="009D4D22"/>
    <w:rsid w:val="009D6010"/>
    <w:rsid w:val="009D6B38"/>
    <w:rsid w:val="00A02A20"/>
    <w:rsid w:val="00A103F4"/>
    <w:rsid w:val="00A174BC"/>
    <w:rsid w:val="00A177A8"/>
    <w:rsid w:val="00A2039D"/>
    <w:rsid w:val="00A205AB"/>
    <w:rsid w:val="00A30363"/>
    <w:rsid w:val="00A54E47"/>
    <w:rsid w:val="00A81B9C"/>
    <w:rsid w:val="00A82FEA"/>
    <w:rsid w:val="00AD5A45"/>
    <w:rsid w:val="00AE5F3C"/>
    <w:rsid w:val="00B47E77"/>
    <w:rsid w:val="00B53A4B"/>
    <w:rsid w:val="00B734D1"/>
    <w:rsid w:val="00B84E1A"/>
    <w:rsid w:val="00B86390"/>
    <w:rsid w:val="00B86AF2"/>
    <w:rsid w:val="00B87406"/>
    <w:rsid w:val="00BB4145"/>
    <w:rsid w:val="00BC1286"/>
    <w:rsid w:val="00BC4785"/>
    <w:rsid w:val="00BC6349"/>
    <w:rsid w:val="00BD5237"/>
    <w:rsid w:val="00BD6C61"/>
    <w:rsid w:val="00BE33B1"/>
    <w:rsid w:val="00BF285B"/>
    <w:rsid w:val="00BF76C5"/>
    <w:rsid w:val="00C008AE"/>
    <w:rsid w:val="00C1356C"/>
    <w:rsid w:val="00C50435"/>
    <w:rsid w:val="00C7790F"/>
    <w:rsid w:val="00C9747E"/>
    <w:rsid w:val="00CB6AF0"/>
    <w:rsid w:val="00CB6DA5"/>
    <w:rsid w:val="00CC7FE1"/>
    <w:rsid w:val="00CD2BFE"/>
    <w:rsid w:val="00CD7EB4"/>
    <w:rsid w:val="00CE0ED4"/>
    <w:rsid w:val="00CE58A0"/>
    <w:rsid w:val="00D47FC5"/>
    <w:rsid w:val="00D650B1"/>
    <w:rsid w:val="00D718F6"/>
    <w:rsid w:val="00D83604"/>
    <w:rsid w:val="00D90010"/>
    <w:rsid w:val="00DA1A69"/>
    <w:rsid w:val="00DC1691"/>
    <w:rsid w:val="00DC1DD7"/>
    <w:rsid w:val="00DD09DE"/>
    <w:rsid w:val="00DD5578"/>
    <w:rsid w:val="00E20C91"/>
    <w:rsid w:val="00E24C37"/>
    <w:rsid w:val="00E356B8"/>
    <w:rsid w:val="00E41ED0"/>
    <w:rsid w:val="00E63100"/>
    <w:rsid w:val="00E86B9A"/>
    <w:rsid w:val="00E907D9"/>
    <w:rsid w:val="00E975DD"/>
    <w:rsid w:val="00EA6BC0"/>
    <w:rsid w:val="00EB6D45"/>
    <w:rsid w:val="00EF5C8D"/>
    <w:rsid w:val="00EF6951"/>
    <w:rsid w:val="00F25DBF"/>
    <w:rsid w:val="00F27B09"/>
    <w:rsid w:val="00F44BD5"/>
    <w:rsid w:val="00F46D3D"/>
    <w:rsid w:val="00F55666"/>
    <w:rsid w:val="00F702D0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C24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3199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styleId="a3">
    <w:name w:val="Subtle Emphasis"/>
    <w:qFormat/>
    <w:rsid w:val="00181B80"/>
    <w:rPr>
      <w:i/>
      <w:iCs/>
      <w:color w:val="808080"/>
    </w:rPr>
  </w:style>
  <w:style w:type="paragraph" w:styleId="a4">
    <w:name w:val="No Spacing"/>
    <w:qFormat/>
    <w:rsid w:val="00181B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rsid w:val="00181B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D9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C97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09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rsid w:val="00426A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26A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0F4ED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13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1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713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1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DBD2-08B1-41E7-8659-AE7C39F9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2021-02-26T07:14:00Z</cp:lastPrinted>
  <dcterms:created xsi:type="dcterms:W3CDTF">2020-02-12T10:53:00Z</dcterms:created>
  <dcterms:modified xsi:type="dcterms:W3CDTF">2021-02-26T07:33:00Z</dcterms:modified>
</cp:coreProperties>
</file>