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272DEF" w:rsidRPr="00272DEF" w:rsidTr="002B66E2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272DEF">
              <w:rPr>
                <w:rFonts w:ascii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drawing>
                <wp:inline distT="0" distB="0" distL="0" distR="0" wp14:anchorId="44644B6B" wp14:editId="56AE1E0A">
                  <wp:extent cx="880110" cy="1139825"/>
                  <wp:effectExtent l="0" t="0" r="0" b="3175"/>
                  <wp:docPr id="1" name="Рисунок 1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272DEF" w:rsidRPr="00272DEF" w:rsidRDefault="003675D9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ПРОЕКТ</w:t>
            </w:r>
            <w:bookmarkStart w:id="0" w:name="_GoBack"/>
            <w:bookmarkEnd w:id="0"/>
          </w:p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272DEF" w:rsidRPr="00272DEF" w:rsidTr="00080824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EF" w:rsidRPr="00272DEF" w:rsidRDefault="00272DEF" w:rsidP="002B66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EF" w:rsidRPr="00272DEF" w:rsidRDefault="00272DEF" w:rsidP="002B66E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с. Николенское </w:t>
            </w: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от 5 декабря 2018 г. № 118 «Об утверждении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административного регламента по предоставлению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муниципальной услуги «Присвоение, изменение </w:t>
            </w:r>
          </w:p>
          <w:p w:rsidR="00272DEF" w:rsidRPr="00272DEF" w:rsidRDefault="00272DEF" w:rsidP="002B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72DE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 аннулирование адресов»</w:t>
            </w:r>
          </w:p>
        </w:tc>
      </w:tr>
      <w:tr w:rsidR="00272DEF" w:rsidRPr="00272DEF" w:rsidTr="002B66E2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DEF" w:rsidRPr="00272DEF" w:rsidRDefault="00272DEF" w:rsidP="002B6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272DEF" w:rsidRPr="00272DEF" w:rsidRDefault="00272DEF" w:rsidP="0027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Николенского сельского поселения Гулькевичского района в соответствие с действующим законодательством, руководствуясь уставом Николенского сельского поселения Гулькевичского района, п о с т а н о в л я ю:</w:t>
      </w:r>
    </w:p>
    <w:p w:rsidR="00272DEF" w:rsidRPr="00272DEF" w:rsidRDefault="00272DEF" w:rsidP="0027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Николенского сельского поселения Гулькевичского района от 5 декабря 2018 г. № 118 «Об утверждении административного регламента по предоставлению муниципальной услуги </w:t>
      </w:r>
      <w:r w:rsidRPr="00272DE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272DEF">
        <w:rPr>
          <w:rFonts w:ascii="Times New Roman" w:eastAsia="Lucida Sans Unicode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Pr="00272DE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72DEF" w:rsidRPr="00272DEF" w:rsidRDefault="00272DEF" w:rsidP="00272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1) в разделе 1. «Общие положения»:</w:t>
      </w:r>
    </w:p>
    <w:p w:rsidR="00272DEF" w:rsidRPr="00272DEF" w:rsidRDefault="00272DEF" w:rsidP="00272DEF">
      <w:pPr>
        <w:spacing w:after="0" w:line="2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>1.1. пункт 1.2.1. подраздела 1.2. дополнить абзацем следующего содержания: 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кадастровый инженер, выполняющий на основании документа, предусмотренного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272DEF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статьей 35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272DEF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статьей 42.3 Федерального закона «О кадастровой деятельности</w:t>
        </w:r>
      </w:hyperlink>
      <w:r w:rsidRPr="00272D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к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</w:p>
    <w:p w:rsidR="00272DEF" w:rsidRPr="00272DEF" w:rsidRDefault="00272DEF" w:rsidP="000808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2) раздел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EF">
        <w:rPr>
          <w:rFonts w:ascii="Times New Roman" w:eastAsia="Calibri" w:hAnsi="Times New Roman" w:cs="Times New Roman"/>
          <w:sz w:val="28"/>
          <w:szCs w:val="28"/>
        </w:rPr>
        <w:t>подраздела 2.7 изложить в следующей редакции: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«Документы,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предоставить: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а)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или сооружению, в том числе строительство которых не завершено, в соответствии </w:t>
      </w:r>
      <w:r w:rsidRPr="00272D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0808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080824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08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</w:t>
      </w:r>
      <w:r w:rsidR="00080824"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строительства,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sub_1342"/>
      <w:r w:rsidRPr="00272DEF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" w:name="sub_1343"/>
      <w:bookmarkEnd w:id="1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" w:name="sub_1344"/>
      <w:bookmarkEnd w:id="2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080824">
          <w:rPr>
            <w:rStyle w:val="a7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08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4" w:name="sub_1345"/>
      <w:bookmarkEnd w:id="3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д) 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46"/>
      <w:bookmarkEnd w:id="4"/>
      <w:r w:rsidRPr="00272DEF">
        <w:rPr>
          <w:rFonts w:ascii="Times New Roman" w:hAnsi="Times New Roman" w:cs="Times New Roman"/>
          <w:sz w:val="28"/>
          <w:szCs w:val="28"/>
        </w:rPr>
        <w:t>е) постановление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7"/>
      <w:bookmarkEnd w:id="5"/>
      <w:r w:rsidRPr="00272DEF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7" w:name="sub_1348"/>
      <w:bookmarkEnd w:id="6"/>
      <w:r w:rsidRPr="00272DEF">
        <w:rPr>
          <w:rFonts w:ascii="Times New Roman" w:hAnsi="Times New Roman" w:cs="Times New Roman"/>
          <w:sz w:val="28"/>
          <w:szCs w:val="28"/>
        </w:rPr>
        <w:t xml:space="preserve">з) </w:t>
      </w:r>
      <w:bookmarkStart w:id="8" w:name="sub_1349"/>
      <w:bookmarkEnd w:id="7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настоящих Правил);</w:t>
      </w:r>
    </w:p>
    <w:p w:rsidR="00272DEF" w:rsidRPr="00272DEF" w:rsidRDefault="00272DEF" w:rsidP="00080824">
      <w:pPr>
        <w:spacing w:after="0" w:line="200" w:lineRule="atLeast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и) </w:t>
      </w:r>
      <w:bookmarkEnd w:id="8"/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0808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272D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14 настоящих Правил)</w:t>
      </w:r>
      <w:r w:rsidRPr="00272DE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Николенского сельского </w:t>
      </w:r>
      <w:r w:rsidRPr="00272DEF">
        <w:rPr>
          <w:rFonts w:ascii="Times New Roman" w:hAnsi="Times New Roman" w:cs="Times New Roman"/>
          <w:sz w:val="28"/>
          <w:szCs w:val="28"/>
        </w:rPr>
        <w:lastRenderedPageBreak/>
        <w:t>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 w:rsidP="00272D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Глава Николенского сельского поселения</w:t>
      </w:r>
    </w:p>
    <w:p w:rsidR="00272DEF" w:rsidRPr="00272DEF" w:rsidRDefault="00272DEF" w:rsidP="00272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2DEF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Д.А. Пахомов</w:t>
      </w:r>
    </w:p>
    <w:p w:rsidR="00723DD6" w:rsidRPr="00272DEF" w:rsidRDefault="00723DD6">
      <w:pPr>
        <w:rPr>
          <w:rFonts w:ascii="Times New Roman" w:hAnsi="Times New Roman" w:cs="Times New Roman"/>
          <w:sz w:val="28"/>
          <w:szCs w:val="28"/>
        </w:rPr>
      </w:pPr>
    </w:p>
    <w:p w:rsidR="00272DEF" w:rsidRPr="00272DEF" w:rsidRDefault="00272DEF">
      <w:pPr>
        <w:rPr>
          <w:rFonts w:ascii="Times New Roman" w:hAnsi="Times New Roman" w:cs="Times New Roman"/>
          <w:sz w:val="28"/>
          <w:szCs w:val="28"/>
        </w:rPr>
      </w:pPr>
    </w:p>
    <w:sectPr w:rsidR="00272DEF" w:rsidRPr="00272DEF" w:rsidSect="00412D3F">
      <w:headerReference w:type="default" r:id="rId12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06" w:rsidRDefault="00162F06">
      <w:pPr>
        <w:spacing w:after="0" w:line="240" w:lineRule="auto"/>
      </w:pPr>
      <w:r>
        <w:separator/>
      </w:r>
    </w:p>
  </w:endnote>
  <w:endnote w:type="continuationSeparator" w:id="0">
    <w:p w:rsidR="00162F06" w:rsidRDefault="0016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06" w:rsidRDefault="00162F06">
      <w:pPr>
        <w:spacing w:after="0" w:line="240" w:lineRule="auto"/>
      </w:pPr>
      <w:r>
        <w:separator/>
      </w:r>
    </w:p>
  </w:footnote>
  <w:footnote w:type="continuationSeparator" w:id="0">
    <w:p w:rsidR="00162F06" w:rsidRDefault="0016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F" w:rsidRDefault="00080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290">
      <w:rPr>
        <w:noProof/>
      </w:rPr>
      <w:t>2</w:t>
    </w:r>
    <w:r>
      <w:fldChar w:fldCharType="end"/>
    </w:r>
  </w:p>
  <w:p w:rsidR="00412D3F" w:rsidRDefault="00162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F"/>
    <w:rsid w:val="00080824"/>
    <w:rsid w:val="00162F06"/>
    <w:rsid w:val="00223835"/>
    <w:rsid w:val="00272DEF"/>
    <w:rsid w:val="003675D9"/>
    <w:rsid w:val="00723DD6"/>
    <w:rsid w:val="00953290"/>
    <w:rsid w:val="00D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72D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DE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72D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2020-11-16T05:43:00Z</cp:lastPrinted>
  <dcterms:created xsi:type="dcterms:W3CDTF">2020-11-13T05:47:00Z</dcterms:created>
  <dcterms:modified xsi:type="dcterms:W3CDTF">2020-11-16T06:01:00Z</dcterms:modified>
</cp:coreProperties>
</file>